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CC" w:rsidRPr="008105CC" w:rsidRDefault="008105CC" w:rsidP="00E141A0">
      <w:pPr>
        <w:autoSpaceDE w:val="0"/>
        <w:autoSpaceDN w:val="0"/>
        <w:adjustRightInd w:val="0"/>
        <w:spacing w:after="0" w:line="240" w:lineRule="auto"/>
        <w:jc w:val="both"/>
        <w:rPr>
          <w:rFonts w:cs="AvantGardeITCbyBT-Demi"/>
          <w:b/>
          <w:color w:val="C00000"/>
          <w:sz w:val="24"/>
          <w:szCs w:val="24"/>
        </w:rPr>
      </w:pPr>
      <w:r w:rsidRPr="008105CC">
        <w:rPr>
          <w:rFonts w:cs="AvantGardeITCbyBT-Demi"/>
          <w:b/>
          <w:color w:val="C00000"/>
          <w:sz w:val="24"/>
          <w:szCs w:val="24"/>
        </w:rPr>
        <w:t xml:space="preserve">Το </w:t>
      </w:r>
      <w:r w:rsidRPr="008105CC">
        <w:rPr>
          <w:rFonts w:cs="AvantGardeITCbyBT-Demi"/>
          <w:b/>
          <w:color w:val="C00000"/>
          <w:sz w:val="24"/>
          <w:szCs w:val="24"/>
          <w:lang w:val="en-US"/>
        </w:rPr>
        <w:t>DNA</w:t>
      </w:r>
      <w:r w:rsidRPr="008105CC">
        <w:rPr>
          <w:rFonts w:cs="AvantGardeITCbyBT-Demi"/>
          <w:b/>
          <w:color w:val="C00000"/>
          <w:sz w:val="24"/>
          <w:szCs w:val="24"/>
        </w:rPr>
        <w:t xml:space="preserve"> στην υπηρεσία της επιλογής και της βελτίωσης του ζωικού κεφαλαίου. Η ανάπτυξη και η εφαρμογή της γονιδιωματικής ως ένα νέο </w:t>
      </w:r>
      <w:r>
        <w:rPr>
          <w:rFonts w:cs="AvantGardeITCbyBT-Demi"/>
          <w:b/>
          <w:color w:val="C00000"/>
          <w:sz w:val="24"/>
          <w:szCs w:val="24"/>
        </w:rPr>
        <w:t>εργαλείο</w:t>
      </w:r>
      <w:r w:rsidRPr="008105CC">
        <w:rPr>
          <w:rFonts w:cs="AvantGardeITCbyBT-Demi"/>
          <w:b/>
          <w:color w:val="C00000"/>
          <w:sz w:val="24"/>
          <w:szCs w:val="24"/>
        </w:rPr>
        <w:t xml:space="preserve"> βελτίωσης</w:t>
      </w:r>
    </w:p>
    <w:p w:rsidR="008105CC" w:rsidRDefault="008105CC" w:rsidP="00E141A0">
      <w:pPr>
        <w:autoSpaceDE w:val="0"/>
        <w:autoSpaceDN w:val="0"/>
        <w:adjustRightInd w:val="0"/>
        <w:spacing w:after="0" w:line="240" w:lineRule="auto"/>
        <w:jc w:val="both"/>
        <w:rPr>
          <w:rFonts w:cs="AvantGardeITCbyBT-Demi"/>
          <w:b/>
        </w:rPr>
      </w:pPr>
    </w:p>
    <w:p w:rsidR="00CF3A6C" w:rsidRPr="00CF3A6C" w:rsidRDefault="00CF3A6C" w:rsidP="00E141A0">
      <w:pPr>
        <w:autoSpaceDE w:val="0"/>
        <w:autoSpaceDN w:val="0"/>
        <w:adjustRightInd w:val="0"/>
        <w:spacing w:after="0" w:line="240" w:lineRule="auto"/>
        <w:jc w:val="both"/>
        <w:rPr>
          <w:rFonts w:cs="AvantGardeITCbyBT-Demi"/>
        </w:rPr>
      </w:pPr>
      <w:r w:rsidRPr="00CF3A6C">
        <w:rPr>
          <w:rFonts w:cs="AvantGardeITCbyBT-Demi"/>
        </w:rPr>
        <w:t xml:space="preserve">Ζήσης </w:t>
      </w:r>
      <w:proofErr w:type="spellStart"/>
      <w:r w:rsidRPr="00CF3A6C">
        <w:rPr>
          <w:rFonts w:cs="AvantGardeITCbyBT-Demi"/>
        </w:rPr>
        <w:t>Μαμούρης</w:t>
      </w:r>
      <w:proofErr w:type="spellEnd"/>
      <w:r w:rsidRPr="00CF3A6C">
        <w:rPr>
          <w:rFonts w:cs="AvantGardeITCbyBT-Demi"/>
        </w:rPr>
        <w:t>, Καθηγητής Γενετικής, Τμήμα Βιοχημείας και Βιοτεχνολογίας, Πανεπιστήμιο Θεσσαλίας</w:t>
      </w:r>
    </w:p>
    <w:p w:rsidR="00CF3A6C" w:rsidRDefault="00CF3A6C" w:rsidP="00E141A0">
      <w:pPr>
        <w:autoSpaceDE w:val="0"/>
        <w:autoSpaceDN w:val="0"/>
        <w:adjustRightInd w:val="0"/>
        <w:spacing w:after="0" w:line="240" w:lineRule="auto"/>
        <w:jc w:val="both"/>
        <w:rPr>
          <w:rFonts w:cs="AvantGardeITCbyBT-Demi"/>
          <w:b/>
        </w:rPr>
      </w:pPr>
    </w:p>
    <w:p w:rsidR="00004AF5" w:rsidRPr="008105CC" w:rsidRDefault="00004AF5" w:rsidP="00E141A0">
      <w:pPr>
        <w:autoSpaceDE w:val="0"/>
        <w:autoSpaceDN w:val="0"/>
        <w:adjustRightInd w:val="0"/>
        <w:spacing w:after="0" w:line="240" w:lineRule="auto"/>
        <w:jc w:val="both"/>
        <w:rPr>
          <w:rFonts w:cs="AvantGardeITCbyBT-Demi"/>
          <w:b/>
          <w:color w:val="0070C0"/>
        </w:rPr>
      </w:pPr>
      <w:r w:rsidRPr="008105CC">
        <w:rPr>
          <w:rFonts w:cs="AvantGardeITCbyBT-Demi"/>
          <w:b/>
          <w:color w:val="0070C0"/>
        </w:rPr>
        <w:t>Εισαγωγή</w:t>
      </w:r>
    </w:p>
    <w:p w:rsidR="00004AF5" w:rsidRPr="00A44C4D" w:rsidRDefault="00A44C4D" w:rsidP="00E141A0">
      <w:pPr>
        <w:autoSpaceDE w:val="0"/>
        <w:autoSpaceDN w:val="0"/>
        <w:adjustRightInd w:val="0"/>
        <w:spacing w:after="0" w:line="240" w:lineRule="auto"/>
        <w:jc w:val="both"/>
        <w:rPr>
          <w:rFonts w:cs="AvantGardeITCbyBT-Demi"/>
        </w:rPr>
      </w:pPr>
      <w:r>
        <w:rPr>
          <w:rFonts w:cs="AvantGardeITCbyBT-Demi"/>
        </w:rPr>
        <w:t>Τ</w:t>
      </w:r>
      <w:r w:rsidR="00004AF5" w:rsidRPr="00A44C4D">
        <w:rPr>
          <w:rFonts w:cs="AvantGardeITCbyBT-Demi"/>
        </w:rPr>
        <w:t>α τελευταία 50 χρόνια, έχουμε βιώσει μια άνευ προηγουμένου αύξηση του ανθρώπινου πληθυσμού. Με βάση τις τρέχουσες προβλέψεις, ο παγκόσμιος πληθυσμός θα αγγίξει τα 9 δισεκατομμύρια το 2030. Το να ανταποκριθούμε στην αυξανόμενη ανάγκη των τροφίμων χρησιμοποιώντας λιγότερους πόρους, είναι μια από τις μεγαλύτερες προκλήσεις που η σύγχρονη γεωργία αντιμετωπίζει. Πρόσφατες εκτιμήσεις από τον Οργανισμό Τροφίμων και Γεωργία</w:t>
      </w:r>
      <w:r w:rsidR="00E141A0">
        <w:rPr>
          <w:rFonts w:cs="AvantGardeITCbyBT-Demi"/>
        </w:rPr>
        <w:t>ς των Ηνωμένων Εθνών</w:t>
      </w:r>
      <w:r w:rsidR="00004AF5" w:rsidRPr="00A44C4D">
        <w:rPr>
          <w:rFonts w:cs="AvantGardeITCbyBT-Demi"/>
        </w:rPr>
        <w:t xml:space="preserve"> δείχνουν ότι για να ανταποκριθεί στην αυξανόμενη ζήτηση, η παραγωγή τροφίμων πρέπει να διπλασιαστεί μέσα στα επόμενα 50 χρόνια. Με άλλα λόγια, η γεωργία θα πρέπει να παρ</w:t>
      </w:r>
      <w:r w:rsidR="00DE3A0C">
        <w:rPr>
          <w:rFonts w:cs="AvantGardeITCbyBT-Demi"/>
        </w:rPr>
        <w:t>άγει περισσότερα τρόφιμα από ό</w:t>
      </w:r>
      <w:r w:rsidR="00004AF5" w:rsidRPr="00A44C4D">
        <w:rPr>
          <w:rFonts w:cs="AvantGardeITCbyBT-Demi"/>
        </w:rPr>
        <w:t>τι τα τελευταία 10.000 χρόνια μαζί. Όταν χρησιμοποιείται ως βάση</w:t>
      </w:r>
      <w:r w:rsidRPr="00A44C4D">
        <w:rPr>
          <w:rFonts w:cs="AvantGardeITCbyBT-Demi"/>
        </w:rPr>
        <w:t xml:space="preserve"> το έτος 2000</w:t>
      </w:r>
      <w:r w:rsidR="00004AF5" w:rsidRPr="00A44C4D">
        <w:rPr>
          <w:rFonts w:cs="AvantGardeITCbyBT-Demi"/>
        </w:rPr>
        <w:t>, οι προβλέψεις δείχνουν αύξηση της παγκόσμιας κατανάλωσης κρέατος κατά 68% και γάλακτος κατά 57% έως το 2</w:t>
      </w:r>
      <w:r w:rsidR="00E141A0">
        <w:rPr>
          <w:rFonts w:cs="AvantGardeITCbyBT-Demi"/>
        </w:rPr>
        <w:t>030</w:t>
      </w:r>
      <w:r w:rsidR="00004AF5" w:rsidRPr="00A44C4D">
        <w:rPr>
          <w:rFonts w:cs="AvantGardeITCbyBT-Demi"/>
        </w:rPr>
        <w:t>. Η μεγαλύτερη ζήτηση για τρόφιμα με βάση ζωικές πρωτεΐνες μαζί με τις πιθανές επιπτώσεις της κλιματικής αλλαγής και της έλλειψης νερού, θρεπτικών συστατικών και ενέργειας θα οδηγ</w:t>
      </w:r>
      <w:r w:rsidR="00DF0250" w:rsidRPr="00A44C4D">
        <w:rPr>
          <w:rFonts w:cs="AvantGardeITCbyBT-Demi"/>
        </w:rPr>
        <w:t>ήσει σε μεγάλα κενά ως προς την παραγωγικότητα</w:t>
      </w:r>
      <w:r w:rsidR="00004AF5" w:rsidRPr="00A44C4D">
        <w:rPr>
          <w:rFonts w:cs="AvantGardeITCbyBT-Demi"/>
        </w:rPr>
        <w:t xml:space="preserve">. Επομένως, είναι ζωτικής σημασίας </w:t>
      </w:r>
      <w:r w:rsidR="00DF0250" w:rsidRPr="00A44C4D">
        <w:rPr>
          <w:rFonts w:cs="AvantGardeITCbyBT-Demi"/>
        </w:rPr>
        <w:t>η</w:t>
      </w:r>
      <w:r w:rsidR="003A5527">
        <w:rPr>
          <w:rFonts w:cs="AvantGardeITCbyBT-Demi"/>
        </w:rPr>
        <w:t xml:space="preserve"> </w:t>
      </w:r>
      <w:r w:rsidRPr="00A44C4D">
        <w:rPr>
          <w:rFonts w:cs="AvantGardeITCbyBT-Demi"/>
        </w:rPr>
        <w:t xml:space="preserve">συστηματική </w:t>
      </w:r>
      <w:r w:rsidR="00004AF5" w:rsidRPr="00A44C4D">
        <w:rPr>
          <w:rFonts w:cs="AvantGardeITCbyBT-Demi"/>
        </w:rPr>
        <w:t xml:space="preserve">εφαρμογή τεχνικών και </w:t>
      </w:r>
      <w:r w:rsidR="00DF0250" w:rsidRPr="00A44C4D">
        <w:rPr>
          <w:rFonts w:cs="AvantGardeITCbyBT-Demi"/>
        </w:rPr>
        <w:t>επιστημονικών</w:t>
      </w:r>
      <w:r w:rsidR="00DE3A0C">
        <w:rPr>
          <w:rFonts w:cs="AvantGardeITCbyBT-Demi"/>
        </w:rPr>
        <w:t xml:space="preserve"> μεθόδων</w:t>
      </w:r>
      <w:r w:rsidR="00004AF5" w:rsidRPr="00A44C4D">
        <w:rPr>
          <w:rFonts w:cs="AvantGardeITCbyBT-Demi"/>
        </w:rPr>
        <w:t xml:space="preserve"> για τη</w:t>
      </w:r>
      <w:r w:rsidRPr="00A44C4D">
        <w:rPr>
          <w:rFonts w:cs="AvantGardeITCbyBT-Demi"/>
        </w:rPr>
        <w:t xml:space="preserve"> βελτίωση της </w:t>
      </w:r>
      <w:r w:rsidR="00004AF5" w:rsidRPr="00A44C4D">
        <w:rPr>
          <w:rFonts w:cs="AvantGardeITCbyBT-Demi"/>
        </w:rPr>
        <w:t>τροφή</w:t>
      </w:r>
      <w:r w:rsidRPr="00A44C4D">
        <w:rPr>
          <w:rFonts w:cs="AvantGardeITCbyBT-Demi"/>
        </w:rPr>
        <w:t xml:space="preserve">ς, </w:t>
      </w:r>
      <w:r w:rsidR="00004AF5" w:rsidRPr="00A44C4D">
        <w:rPr>
          <w:rFonts w:cs="AvantGardeITCbyBT-Demi"/>
        </w:rPr>
        <w:t>διατροφή</w:t>
      </w:r>
      <w:r w:rsidRPr="00A44C4D">
        <w:rPr>
          <w:rFonts w:cs="AvantGardeITCbyBT-Demi"/>
        </w:rPr>
        <w:t xml:space="preserve">ς, </w:t>
      </w:r>
      <w:r w:rsidR="00004AF5" w:rsidRPr="00A44C4D">
        <w:rPr>
          <w:rFonts w:cs="AvantGardeITCbyBT-Demi"/>
        </w:rPr>
        <w:t>γενετική</w:t>
      </w:r>
      <w:r w:rsidRPr="00A44C4D">
        <w:rPr>
          <w:rFonts w:cs="AvantGardeITCbyBT-Demi"/>
        </w:rPr>
        <w:t xml:space="preserve">ς, </w:t>
      </w:r>
      <w:r w:rsidR="00004AF5" w:rsidRPr="00A44C4D">
        <w:rPr>
          <w:rFonts w:cs="AvantGardeITCbyBT-Demi"/>
        </w:rPr>
        <w:t>αναπαραγωγή</w:t>
      </w:r>
      <w:r w:rsidRPr="00A44C4D">
        <w:rPr>
          <w:rFonts w:cs="AvantGardeITCbyBT-Demi"/>
        </w:rPr>
        <w:t>ς, του ελέγχου</w:t>
      </w:r>
      <w:r w:rsidR="00004AF5" w:rsidRPr="00A44C4D">
        <w:rPr>
          <w:rFonts w:cs="AvantGardeITCbyBT-Demi"/>
        </w:rPr>
        <w:t xml:space="preserve"> της υγείας των ζώων, καθώς και </w:t>
      </w:r>
      <w:r w:rsidRPr="00A44C4D">
        <w:rPr>
          <w:rFonts w:cs="AvantGardeITCbyBT-Demi"/>
        </w:rPr>
        <w:t xml:space="preserve">για </w:t>
      </w:r>
      <w:r w:rsidR="00004AF5" w:rsidRPr="00A44C4D">
        <w:rPr>
          <w:rFonts w:cs="AvantGardeITCbyBT-Demi"/>
        </w:rPr>
        <w:t xml:space="preserve">τη γενική βελτίωση της κτηνοτροφίας </w:t>
      </w:r>
      <w:r w:rsidRPr="00A44C4D">
        <w:rPr>
          <w:rFonts w:cs="AvantGardeITCbyBT-Demi"/>
        </w:rPr>
        <w:t xml:space="preserve">προκειμένου να καλυφθούν τα επερχόμενα </w:t>
      </w:r>
      <w:r w:rsidR="00004AF5" w:rsidRPr="00A44C4D">
        <w:rPr>
          <w:rFonts w:cs="AvantGardeITCbyBT-Demi"/>
        </w:rPr>
        <w:t>κενά της παραγωγικότητας. Τα μεγ</w:t>
      </w:r>
      <w:r w:rsidRPr="00A44C4D">
        <w:rPr>
          <w:rFonts w:cs="AvantGardeITCbyBT-Demi"/>
        </w:rPr>
        <w:t xml:space="preserve">αλύτερα κέρδη θα έρθουν από </w:t>
      </w:r>
      <w:r w:rsidR="00004AF5" w:rsidRPr="00A44C4D">
        <w:rPr>
          <w:rFonts w:cs="AvantGardeITCbyBT-Demi"/>
        </w:rPr>
        <w:t>καινοτομίες που επιταχύνουν την παραγωγικότητα της γεωργίας με παράλληλη μείωση του κόστους και τον</w:t>
      </w:r>
      <w:r w:rsidRPr="00A44C4D">
        <w:rPr>
          <w:rFonts w:cs="AvantGardeITCbyBT-Demi"/>
        </w:rPr>
        <w:t xml:space="preserve"> περιορισμό των περιβαλλοντικών </w:t>
      </w:r>
      <w:r w:rsidR="00E141A0">
        <w:rPr>
          <w:rFonts w:cs="AvantGardeITCbyBT-Demi"/>
        </w:rPr>
        <w:t>επιπτώσεων</w:t>
      </w:r>
      <w:r w:rsidR="00004AF5" w:rsidRPr="00A44C4D">
        <w:rPr>
          <w:rFonts w:cs="AvantGardeITCbyBT-Demi"/>
        </w:rPr>
        <w:t>.</w:t>
      </w:r>
    </w:p>
    <w:p w:rsidR="00A44C4D" w:rsidRDefault="00A44C4D" w:rsidP="00E141A0">
      <w:pPr>
        <w:autoSpaceDE w:val="0"/>
        <w:autoSpaceDN w:val="0"/>
        <w:adjustRightInd w:val="0"/>
        <w:spacing w:after="0" w:line="240" w:lineRule="auto"/>
        <w:rPr>
          <w:rFonts w:cs="AvantGardeITCbyBT-Demi"/>
          <w:sz w:val="24"/>
          <w:szCs w:val="24"/>
        </w:rPr>
      </w:pPr>
    </w:p>
    <w:p w:rsidR="00A44C4D" w:rsidRPr="008105CC" w:rsidRDefault="00D76C89" w:rsidP="00E141A0">
      <w:pPr>
        <w:autoSpaceDE w:val="0"/>
        <w:autoSpaceDN w:val="0"/>
        <w:adjustRightInd w:val="0"/>
        <w:spacing w:after="0" w:line="240" w:lineRule="auto"/>
        <w:jc w:val="both"/>
        <w:rPr>
          <w:rFonts w:cs="AvantGardeITCbyBT-Demi"/>
          <w:b/>
          <w:color w:val="0070C0"/>
        </w:rPr>
      </w:pPr>
      <w:r w:rsidRPr="008105CC">
        <w:rPr>
          <w:rFonts w:cs="AvantGardeITCbyBT-Demi"/>
          <w:b/>
          <w:color w:val="0070C0"/>
        </w:rPr>
        <w:t>Οι π</w:t>
      </w:r>
      <w:r w:rsidR="00A44C4D" w:rsidRPr="008105CC">
        <w:rPr>
          <w:rFonts w:cs="AvantGardeITCbyBT-Demi"/>
          <w:b/>
          <w:color w:val="0070C0"/>
        </w:rPr>
        <w:t xml:space="preserve">αραδοσιακές </w:t>
      </w:r>
      <w:r w:rsidR="00951138" w:rsidRPr="008105CC">
        <w:rPr>
          <w:rFonts w:cs="AvantGardeITCbyBT-Demi"/>
          <w:b/>
          <w:color w:val="0070C0"/>
        </w:rPr>
        <w:t>μέθοδοι</w:t>
      </w:r>
      <w:r w:rsidR="00A44C4D" w:rsidRPr="008105CC">
        <w:rPr>
          <w:rFonts w:cs="AvantGardeITCbyBT-Demi"/>
          <w:b/>
          <w:color w:val="0070C0"/>
        </w:rPr>
        <w:t xml:space="preserve"> διασταύρωσης είναι επιτυχείς, αλλά περιορισμέν</w:t>
      </w:r>
      <w:r w:rsidR="00951138" w:rsidRPr="008105CC">
        <w:rPr>
          <w:rFonts w:cs="AvantGardeITCbyBT-Demi"/>
          <w:b/>
          <w:color w:val="0070C0"/>
        </w:rPr>
        <w:t>ες</w:t>
      </w:r>
    </w:p>
    <w:p w:rsidR="00A412B2" w:rsidRPr="001C62BB" w:rsidRDefault="00A44C4D" w:rsidP="00E141A0">
      <w:pPr>
        <w:autoSpaceDE w:val="0"/>
        <w:autoSpaceDN w:val="0"/>
        <w:adjustRightInd w:val="0"/>
        <w:spacing w:after="0" w:line="240" w:lineRule="auto"/>
        <w:jc w:val="both"/>
        <w:rPr>
          <w:rFonts w:cs="AvantGardeITCbyBT-Demi"/>
        </w:rPr>
      </w:pPr>
      <w:r w:rsidRPr="001C62BB">
        <w:rPr>
          <w:rFonts w:cs="AvantGardeITCbyBT-Demi"/>
        </w:rPr>
        <w:t xml:space="preserve">Για αιώνες, </w:t>
      </w:r>
      <w:r w:rsidR="00951138" w:rsidRPr="001C62BB">
        <w:rPr>
          <w:rFonts w:cs="AvantGardeITCbyBT-Demi"/>
        </w:rPr>
        <w:t xml:space="preserve">οι </w:t>
      </w:r>
      <w:r w:rsidRPr="001C62BB">
        <w:rPr>
          <w:rFonts w:cs="AvantGardeITCbyBT-Demi"/>
        </w:rPr>
        <w:t xml:space="preserve">κτηνοτρόφοι έχουν χειριστεί πολύ αποτελεσματικά τα </w:t>
      </w:r>
      <w:proofErr w:type="spellStart"/>
      <w:r w:rsidRPr="001C62BB">
        <w:rPr>
          <w:rFonts w:cs="AvantGardeITCbyBT-Demi"/>
        </w:rPr>
        <w:t>γονιδιώματα</w:t>
      </w:r>
      <w:proofErr w:type="spellEnd"/>
      <w:r w:rsidRPr="001C62BB">
        <w:rPr>
          <w:rFonts w:cs="AvantGardeITCbyBT-Demi"/>
        </w:rPr>
        <w:t xml:space="preserve"> των </w:t>
      </w:r>
      <w:r w:rsidR="0010113B">
        <w:rPr>
          <w:rFonts w:cs="AvantGardeITCbyBT-Demi"/>
        </w:rPr>
        <w:t>παραγωγικών ζωικών ειδών</w:t>
      </w:r>
      <w:r w:rsidRPr="001C62BB">
        <w:rPr>
          <w:rFonts w:cs="AvantGardeITCbyBT-Demi"/>
        </w:rPr>
        <w:t xml:space="preserve">, </w:t>
      </w:r>
      <w:r w:rsidR="0010113B">
        <w:rPr>
          <w:rFonts w:cs="AvantGardeITCbyBT-Demi"/>
        </w:rPr>
        <w:t>βασιζόμενη στο γεγονός</w:t>
      </w:r>
      <w:r w:rsidRPr="001C62BB">
        <w:rPr>
          <w:rFonts w:cs="AvantGardeITCbyBT-Demi"/>
        </w:rPr>
        <w:t xml:space="preserve"> ότι υπάρχουν φυσικές διακυμάνσεις μέσα σε ένα είδος, μέσα σε μια φυλή, και μέσα σε ένα πληθυσμό. </w:t>
      </w:r>
      <w:r w:rsidR="00951138" w:rsidRPr="001C62BB">
        <w:rPr>
          <w:rFonts w:cs="AvantGardeITCbyBT-Demi"/>
        </w:rPr>
        <w:t>Η παραδοσιακή</w:t>
      </w:r>
      <w:r w:rsidR="0010113B">
        <w:rPr>
          <w:rFonts w:cs="AvantGardeITCbyBT-Demi"/>
        </w:rPr>
        <w:t xml:space="preserve"> αναπαραγωγή</w:t>
      </w:r>
      <w:r w:rsidR="00951138" w:rsidRPr="001C62BB">
        <w:rPr>
          <w:rFonts w:cs="AvantGardeITCbyBT-Demi"/>
        </w:rPr>
        <w:t xml:space="preserve"> και βελτίωση έχει γίνει </w:t>
      </w:r>
      <w:r w:rsidR="0010113B">
        <w:rPr>
          <w:rFonts w:cs="AvantGardeITCbyBT-Demi"/>
        </w:rPr>
        <w:t xml:space="preserve">σε μεγάλο βαθμό </w:t>
      </w:r>
      <w:r w:rsidRPr="001C62BB">
        <w:rPr>
          <w:rFonts w:cs="AvantGardeITCbyBT-Demi"/>
        </w:rPr>
        <w:t xml:space="preserve">απουσία </w:t>
      </w:r>
      <w:r w:rsidR="00951138" w:rsidRPr="001C62BB">
        <w:rPr>
          <w:rFonts w:cs="AvantGardeITCbyBT-Demi"/>
        </w:rPr>
        <w:t>της γνώσης της μοριακής σύστασης</w:t>
      </w:r>
      <w:r w:rsidRPr="001C62BB">
        <w:rPr>
          <w:rFonts w:cs="AvantGardeITCbyBT-Demi"/>
        </w:rPr>
        <w:t xml:space="preserve"> των γονιδίων που </w:t>
      </w:r>
      <w:r w:rsidR="00951138" w:rsidRPr="001C62BB">
        <w:rPr>
          <w:rFonts w:cs="AvantGardeITCbyBT-Demi"/>
        </w:rPr>
        <w:t>ελέγχουν</w:t>
      </w:r>
      <w:r w:rsidR="003A5527">
        <w:rPr>
          <w:rFonts w:cs="AvantGardeITCbyBT-Demi"/>
        </w:rPr>
        <w:t xml:space="preserve"> </w:t>
      </w:r>
      <w:r w:rsidR="00951138" w:rsidRPr="001C62BB">
        <w:rPr>
          <w:rFonts w:cs="AvantGardeITCbyBT-Demi"/>
        </w:rPr>
        <w:t>τα ποσοτικά</w:t>
      </w:r>
      <w:r w:rsidR="003A5527">
        <w:rPr>
          <w:rFonts w:cs="AvantGardeITCbyBT-Demi"/>
        </w:rPr>
        <w:t xml:space="preserve"> </w:t>
      </w:r>
      <w:r w:rsidR="00951138" w:rsidRPr="001C62BB">
        <w:rPr>
          <w:rFonts w:cs="AvantGardeITCbyBT-Demi"/>
        </w:rPr>
        <w:t>γνωρίσματα των ζώων</w:t>
      </w:r>
      <w:r w:rsidRPr="001C62BB">
        <w:rPr>
          <w:rFonts w:cs="AvantGardeITCbyBT-Demi"/>
        </w:rPr>
        <w:t xml:space="preserve">. Οι κτηνοτρόφοι έχουν </w:t>
      </w:r>
      <w:r w:rsidR="00951138" w:rsidRPr="001C62BB">
        <w:rPr>
          <w:rFonts w:cs="AvantGardeITCbyBT-Demi"/>
        </w:rPr>
        <w:t>βελτιώσει</w:t>
      </w:r>
      <w:r w:rsidRPr="001C62BB">
        <w:rPr>
          <w:rFonts w:cs="AvantGardeITCbyBT-Demi"/>
        </w:rPr>
        <w:t xml:space="preserve"> τα </w:t>
      </w:r>
      <w:r w:rsidR="00951138" w:rsidRPr="001C62BB">
        <w:rPr>
          <w:rFonts w:cs="AvantGardeITCbyBT-Demi"/>
        </w:rPr>
        <w:t xml:space="preserve">παραγωγικά </w:t>
      </w:r>
      <w:r w:rsidRPr="001C62BB">
        <w:rPr>
          <w:rFonts w:cs="AvantGardeITCbyBT-Demi"/>
        </w:rPr>
        <w:t>χαρακτηριστικά σ</w:t>
      </w:r>
      <w:r w:rsidR="00951138" w:rsidRPr="001C62BB">
        <w:rPr>
          <w:rFonts w:cs="AvantGardeITCbyBT-Demi"/>
        </w:rPr>
        <w:t>τα</w:t>
      </w:r>
      <w:r w:rsidRPr="001C62BB">
        <w:rPr>
          <w:rFonts w:cs="AvantGardeITCbyBT-Demi"/>
        </w:rPr>
        <w:t xml:space="preserve"> κοπάδια τους, επιλέγοντας τ</w:t>
      </w:r>
      <w:r w:rsidR="00951138" w:rsidRPr="001C62BB">
        <w:rPr>
          <w:rFonts w:cs="AvantGardeITCbyBT-Demi"/>
        </w:rPr>
        <w:t>α</w:t>
      </w:r>
      <w:r w:rsidR="003A5527">
        <w:rPr>
          <w:rFonts w:cs="AvantGardeITCbyBT-Demi"/>
        </w:rPr>
        <w:t xml:space="preserve"> </w:t>
      </w:r>
      <w:r w:rsidR="00951138" w:rsidRPr="001C62BB">
        <w:rPr>
          <w:rFonts w:cs="AvantGardeITCbyBT-Demi"/>
        </w:rPr>
        <w:t>καλύτερα άτομα</w:t>
      </w:r>
      <w:r w:rsidRPr="001C62BB">
        <w:rPr>
          <w:rFonts w:cs="AvantGardeITCbyBT-Demi"/>
        </w:rPr>
        <w:t xml:space="preserve"> ως προγόνους για τις επόμενε</w:t>
      </w:r>
      <w:r w:rsidR="00951138" w:rsidRPr="001C62BB">
        <w:rPr>
          <w:rFonts w:cs="AvantGardeITCbyBT-Demi"/>
        </w:rPr>
        <w:t>ς γενιές. Αυτές οι βελτιωμένες «</w:t>
      </w:r>
      <w:r w:rsidRPr="001C62BB">
        <w:rPr>
          <w:rFonts w:cs="AvantGardeITCbyBT-Demi"/>
        </w:rPr>
        <w:t xml:space="preserve">τιμές αναπαραγωγής» έχουν επιτευχθεί </w:t>
      </w:r>
      <w:r w:rsidR="00951138" w:rsidRPr="001C62BB">
        <w:rPr>
          <w:rFonts w:cs="AvantGardeITCbyBT-Demi"/>
        </w:rPr>
        <w:t>συνδυάζοντας</w:t>
      </w:r>
      <w:r w:rsidR="003A5527">
        <w:rPr>
          <w:rFonts w:cs="AvantGardeITCbyBT-Demi"/>
        </w:rPr>
        <w:t xml:space="preserve"> </w:t>
      </w:r>
      <w:r w:rsidR="00951138" w:rsidRPr="001C62BB">
        <w:rPr>
          <w:rFonts w:cs="AvantGardeITCbyBT-Demi"/>
        </w:rPr>
        <w:t xml:space="preserve">την </w:t>
      </w:r>
      <w:proofErr w:type="spellStart"/>
      <w:r w:rsidRPr="001C62BB">
        <w:rPr>
          <w:rFonts w:cs="AvantGardeITCbyBT-Demi"/>
        </w:rPr>
        <w:t>φαινοτυπική</w:t>
      </w:r>
      <w:proofErr w:type="spellEnd"/>
      <w:r w:rsidRPr="001C62BB">
        <w:rPr>
          <w:rFonts w:cs="AvantGardeITCbyBT-Demi"/>
        </w:rPr>
        <w:t xml:space="preserve"> καταγραφή των ατομικών επιδόσεων με γενεαλογικές πληροφορίες. Σε </w:t>
      </w:r>
      <w:r w:rsidR="00951138" w:rsidRPr="001C62BB">
        <w:rPr>
          <w:rFonts w:cs="AvantGardeITCbyBT-Demi"/>
        </w:rPr>
        <w:t xml:space="preserve">βοοειδή γαλακτοπαραγωγής </w:t>
      </w:r>
      <w:proofErr w:type="spellStart"/>
      <w:r w:rsidRPr="001C62BB">
        <w:rPr>
          <w:rFonts w:cs="AvantGardeITCbyBT-Demi"/>
        </w:rPr>
        <w:t>Holstein</w:t>
      </w:r>
      <w:proofErr w:type="spellEnd"/>
      <w:r w:rsidRPr="001C62BB">
        <w:rPr>
          <w:rFonts w:cs="AvantGardeITCbyBT-Demi"/>
        </w:rPr>
        <w:t>, η παραγωγή γάλακτος εξακολουθεί να αυξάνεται κατά 110 κιλά ανά ζώο ετησίως. Στην παραγωγή χοίρων, τα κιλά της τροφής που απαιτ</w:t>
      </w:r>
      <w:r w:rsidR="00951138" w:rsidRPr="001C62BB">
        <w:rPr>
          <w:rFonts w:cs="AvantGardeITCbyBT-Demi"/>
        </w:rPr>
        <w:t>ούνται</w:t>
      </w:r>
      <w:r w:rsidRPr="001C62BB">
        <w:rPr>
          <w:rFonts w:cs="AvantGardeITCbyBT-Demi"/>
        </w:rPr>
        <w:t xml:space="preserve"> για να παραχθεί ένα κιλό χοιρινού κρέατος, </w:t>
      </w:r>
      <w:r w:rsidR="00951138" w:rsidRPr="001C62BB">
        <w:rPr>
          <w:rFonts w:cs="AvantGardeITCbyBT-Demi"/>
        </w:rPr>
        <w:t xml:space="preserve">μια παράμετρος </w:t>
      </w:r>
      <w:r w:rsidRPr="001C62BB">
        <w:rPr>
          <w:rFonts w:cs="AvantGardeITCbyBT-Demi"/>
        </w:rPr>
        <w:t xml:space="preserve">γνωστή </w:t>
      </w:r>
      <w:r w:rsidR="00951138" w:rsidRPr="001C62BB">
        <w:rPr>
          <w:rFonts w:cs="AvantGardeITCbyBT-Demi"/>
        </w:rPr>
        <w:t>και ως η μετατροπή</w:t>
      </w:r>
      <w:r w:rsidRPr="001C62BB">
        <w:rPr>
          <w:rFonts w:cs="AvantGardeITCbyBT-Demi"/>
        </w:rPr>
        <w:t xml:space="preserve"> τροφής, εκτιμάται ότι μειώθηκε κατά 50% μεταξύ </w:t>
      </w:r>
      <w:r w:rsidR="00951138" w:rsidRPr="001C62BB">
        <w:rPr>
          <w:rFonts w:cs="AvantGardeITCbyBT-Demi"/>
        </w:rPr>
        <w:t>1960 και</w:t>
      </w:r>
      <w:r w:rsidRPr="001C62BB">
        <w:rPr>
          <w:rFonts w:cs="AvantGardeITCbyBT-Demi"/>
        </w:rPr>
        <w:t xml:space="preserve"> 2005. Παρά το γεγονός ότι τα αποτελέσματα αυτά </w:t>
      </w:r>
      <w:r w:rsidR="00951138" w:rsidRPr="001C62BB">
        <w:rPr>
          <w:rFonts w:cs="AvantGardeITCbyBT-Demi"/>
        </w:rPr>
        <w:t>αποτελούν</w:t>
      </w:r>
      <w:r w:rsidRPr="001C62BB">
        <w:rPr>
          <w:rFonts w:cs="AvantGardeITCbyBT-Demi"/>
        </w:rPr>
        <w:t xml:space="preserve"> ισχυρά παραδείγματα </w:t>
      </w:r>
      <w:r w:rsidR="00951138" w:rsidRPr="001C62BB">
        <w:rPr>
          <w:rFonts w:cs="AvantGardeITCbyBT-Demi"/>
        </w:rPr>
        <w:t>του τι</w:t>
      </w:r>
      <w:r w:rsidRPr="001C62BB">
        <w:rPr>
          <w:rFonts w:cs="AvantGardeITCbyBT-Demi"/>
        </w:rPr>
        <w:t xml:space="preserve"> μπορεί να επιτευχθεί μέσω των παραδοσιακών μεθόδων εκτροφής, η αποτελεσματικότητα αυτών των παραδοσιακών μεθόδων μειώνεται όταν </w:t>
      </w:r>
      <w:r w:rsidR="001C62BB">
        <w:rPr>
          <w:rFonts w:cs="AvantGardeITCbyBT-Demi"/>
        </w:rPr>
        <w:t xml:space="preserve">τα </w:t>
      </w:r>
      <w:r w:rsidRPr="001C62BB">
        <w:rPr>
          <w:rFonts w:cs="AvantGardeITCbyBT-Demi"/>
        </w:rPr>
        <w:t>γνωρίσματα είναι δύσκολο να μετρηθούν, έχουν χαμη</w:t>
      </w:r>
      <w:r w:rsidR="001C62BB">
        <w:rPr>
          <w:rFonts w:cs="AvantGardeITCbyBT-Demi"/>
        </w:rPr>
        <w:t>λή κληρονομικότητα, ή δεν μπορούν</w:t>
      </w:r>
      <w:r w:rsidRPr="001C62BB">
        <w:rPr>
          <w:rFonts w:cs="AvantGardeITCbyBT-Demi"/>
        </w:rPr>
        <w:t xml:space="preserve"> να </w:t>
      </w:r>
      <w:r w:rsidR="001C62BB">
        <w:rPr>
          <w:rFonts w:cs="AvantGardeITCbyBT-Demi"/>
        </w:rPr>
        <w:t>μετρηθούν</w:t>
      </w:r>
      <w:r w:rsidRPr="001C62BB">
        <w:rPr>
          <w:rFonts w:cs="AvantGardeITCbyBT-Demi"/>
        </w:rPr>
        <w:t xml:space="preserve"> γρήγορα, ανέξοδα και σωστά σε ένα μεγάλο αριθμό </w:t>
      </w:r>
      <w:r w:rsidR="001C62BB" w:rsidRPr="001C62BB">
        <w:rPr>
          <w:rFonts w:cs="AvantGardeITCbyBT-Demi"/>
        </w:rPr>
        <w:t>ζώων. Τέτοιες δύσκολες στην μέτρηση και καταγραφή γνωρισμάτων</w:t>
      </w:r>
      <w:r w:rsidRPr="001C62BB">
        <w:rPr>
          <w:rFonts w:cs="AvantGardeITCbyBT-Demi"/>
        </w:rPr>
        <w:t xml:space="preserve"> ε</w:t>
      </w:r>
      <w:r w:rsidR="001C62BB" w:rsidRPr="001C62BB">
        <w:rPr>
          <w:rFonts w:cs="AvantGardeITCbyBT-Demi"/>
        </w:rPr>
        <w:t xml:space="preserve">ίναι συχνά εξαιρετικά σημαντικές </w:t>
      </w:r>
      <w:r w:rsidR="001C62BB">
        <w:rPr>
          <w:rFonts w:cs="AvantGardeITCbyBT-Demi"/>
        </w:rPr>
        <w:t>γιατί</w:t>
      </w:r>
      <w:r w:rsidRPr="001C62BB">
        <w:rPr>
          <w:rFonts w:cs="AvantGardeITCbyBT-Demi"/>
        </w:rPr>
        <w:t xml:space="preserve"> περιλαμβάνουν τη γονιμότητα, τη μακροζωία, την αποδοτικότ</w:t>
      </w:r>
      <w:r w:rsidR="001C62BB" w:rsidRPr="001C62BB">
        <w:rPr>
          <w:rFonts w:cs="AvantGardeITCbyBT-Demi"/>
        </w:rPr>
        <w:t>ητα της τροφής</w:t>
      </w:r>
      <w:r w:rsidRPr="001C62BB">
        <w:rPr>
          <w:rFonts w:cs="AvantGardeITCbyBT-Demi"/>
        </w:rPr>
        <w:t xml:space="preserve"> και</w:t>
      </w:r>
      <w:r w:rsidR="001C62BB">
        <w:rPr>
          <w:rFonts w:cs="AvantGardeITCbyBT-Demi"/>
        </w:rPr>
        <w:t xml:space="preserve"> την</w:t>
      </w:r>
      <w:r w:rsidRPr="001C62BB">
        <w:rPr>
          <w:rFonts w:cs="AvantGardeITCbyBT-Demi"/>
        </w:rPr>
        <w:t xml:space="preserve"> ανθεκτικότητα στις ασθένειες. </w:t>
      </w:r>
      <w:r w:rsidR="001C62BB" w:rsidRPr="001C62BB">
        <w:rPr>
          <w:rFonts w:cs="AvantGardeITCbyBT-Demi"/>
        </w:rPr>
        <w:t>Η Επιλογή</w:t>
      </w:r>
      <w:r w:rsidRPr="001C62BB">
        <w:rPr>
          <w:rFonts w:cs="AvantGardeITCbyBT-Demi"/>
        </w:rPr>
        <w:t xml:space="preserve"> για αυτά τα γνωρίσματα πρέπει </w:t>
      </w:r>
      <w:r w:rsidR="001C62BB" w:rsidRPr="001C62BB">
        <w:rPr>
          <w:rFonts w:cs="AvantGardeITCbyBT-Demi"/>
        </w:rPr>
        <w:t xml:space="preserve">επομένως </w:t>
      </w:r>
      <w:r w:rsidRPr="001C62BB">
        <w:rPr>
          <w:rFonts w:cs="AvantGardeITCbyBT-Demi"/>
        </w:rPr>
        <w:t>να επιτευχ</w:t>
      </w:r>
      <w:r w:rsidR="001C62BB" w:rsidRPr="001C62BB">
        <w:rPr>
          <w:rFonts w:cs="AvantGardeITCbyBT-Demi"/>
        </w:rPr>
        <w:t>θεί μέσω της γονιδιωματικής</w:t>
      </w:r>
      <w:r w:rsidRPr="001C62BB">
        <w:rPr>
          <w:rFonts w:cs="AvantGardeITCbyBT-Demi"/>
        </w:rPr>
        <w:t>.</w:t>
      </w:r>
    </w:p>
    <w:p w:rsidR="00A412B2" w:rsidRDefault="00A412B2" w:rsidP="00E141A0">
      <w:pPr>
        <w:spacing w:after="0" w:line="240" w:lineRule="auto"/>
        <w:jc w:val="both"/>
        <w:rPr>
          <w:rFonts w:cs="AvantGardeITCbyBT-Demi"/>
        </w:rPr>
      </w:pPr>
    </w:p>
    <w:p w:rsidR="00AA372A" w:rsidRPr="008105CC" w:rsidRDefault="00AA372A" w:rsidP="00E141A0">
      <w:pPr>
        <w:spacing w:after="0" w:line="240" w:lineRule="auto"/>
        <w:jc w:val="both"/>
        <w:rPr>
          <w:rFonts w:cs="AvantGardeITCbyBT-Demi"/>
          <w:b/>
          <w:color w:val="0070C0"/>
        </w:rPr>
      </w:pPr>
      <w:r w:rsidRPr="008105CC">
        <w:rPr>
          <w:rFonts w:cs="AvantGardeITCbyBT-Demi"/>
          <w:b/>
          <w:color w:val="0070C0"/>
        </w:rPr>
        <w:t>Οι μεγάλες προσδοκίες της Γονιδιωματικής</w:t>
      </w:r>
    </w:p>
    <w:p w:rsidR="002019A3" w:rsidRDefault="00AA372A" w:rsidP="00E141A0">
      <w:pPr>
        <w:spacing w:after="0" w:line="240" w:lineRule="auto"/>
        <w:jc w:val="both"/>
        <w:rPr>
          <w:rFonts w:cs="AvantGardeITCbyBT-Demi"/>
        </w:rPr>
      </w:pPr>
      <w:r w:rsidRPr="00AA372A">
        <w:rPr>
          <w:rFonts w:cs="AvantGardeITCbyBT-Demi"/>
        </w:rPr>
        <w:t xml:space="preserve">Κατά τη διάρκεια των τελευταίων 2 δεκαετιών, η ταχεία ανάπτυξη της γονιδιωματικής έχει ανοίξει νέους δρόμους για την αντιμετώπιση της επιστημονικής βάσης της βιολογίας </w:t>
      </w:r>
      <w:r w:rsidR="00551F52">
        <w:rPr>
          <w:rFonts w:cs="AvantGardeITCbyBT-Demi"/>
        </w:rPr>
        <w:t xml:space="preserve">της </w:t>
      </w:r>
      <w:r w:rsidR="00551F52" w:rsidRPr="00AA372A">
        <w:rPr>
          <w:rFonts w:cs="AvantGardeITCbyBT-Demi"/>
        </w:rPr>
        <w:t xml:space="preserve">κτηνοτροφίας </w:t>
      </w:r>
      <w:r w:rsidR="00551F52">
        <w:rPr>
          <w:rFonts w:cs="AvantGardeITCbyBT-Demi"/>
        </w:rPr>
        <w:t>και της αναπαραγωγής</w:t>
      </w:r>
      <w:r w:rsidRPr="00AA372A">
        <w:rPr>
          <w:rFonts w:cs="AvantGardeITCbyBT-Demi"/>
        </w:rPr>
        <w:t xml:space="preserve"> και έχει οδηγήσει σε νέες μεθόδους παραγωγής για να επιτευχθεί σταθερή αύξηση των αποδόσεων των ζωοτροφών και μακροπρόθεσμες βελτιώσεις στην αποδοτικότητα τ</w:t>
      </w:r>
      <w:r w:rsidR="00551F52">
        <w:rPr>
          <w:rFonts w:cs="AvantGardeITCbyBT-Demi"/>
        </w:rPr>
        <w:t>ης</w:t>
      </w:r>
      <w:r w:rsidRPr="00AA372A">
        <w:rPr>
          <w:rFonts w:cs="AvantGardeITCbyBT-Demi"/>
        </w:rPr>
        <w:t xml:space="preserve"> ζωική</w:t>
      </w:r>
      <w:r w:rsidR="00551F52">
        <w:rPr>
          <w:rFonts w:cs="AvantGardeITCbyBT-Demi"/>
        </w:rPr>
        <w:t>ς</w:t>
      </w:r>
      <w:r w:rsidRPr="00AA372A">
        <w:rPr>
          <w:rFonts w:cs="AvantGardeITCbyBT-Demi"/>
        </w:rPr>
        <w:t xml:space="preserve"> παραγωγή</w:t>
      </w:r>
      <w:r w:rsidR="00551F52">
        <w:rPr>
          <w:rFonts w:cs="AvantGardeITCbyBT-Demi"/>
        </w:rPr>
        <w:t>ς</w:t>
      </w:r>
      <w:r w:rsidRPr="00AA372A">
        <w:rPr>
          <w:rFonts w:cs="AvantGardeITCbyBT-Demi"/>
        </w:rPr>
        <w:t>. Μια νέα</w:t>
      </w:r>
      <w:r w:rsidR="00551F52">
        <w:rPr>
          <w:rFonts w:cs="AvantGardeITCbyBT-Demi"/>
        </w:rPr>
        <w:t xml:space="preserve"> εποχή, η «γονιδιωματική εποχή», υπόσχεται να καταστήσει</w:t>
      </w:r>
      <w:r w:rsidRPr="00AA372A">
        <w:rPr>
          <w:rFonts w:cs="AvantGardeITCbyBT-Demi"/>
        </w:rPr>
        <w:t xml:space="preserve"> δυνατή </w:t>
      </w:r>
      <w:r w:rsidR="00551F52">
        <w:rPr>
          <w:rFonts w:cs="AvantGardeITCbyBT-Demi"/>
        </w:rPr>
        <w:t>την</w:t>
      </w:r>
      <w:r w:rsidR="003A5527">
        <w:rPr>
          <w:rFonts w:cs="AvantGardeITCbyBT-Demi"/>
        </w:rPr>
        <w:t xml:space="preserve"> </w:t>
      </w:r>
      <w:r w:rsidRPr="00AA372A">
        <w:rPr>
          <w:rFonts w:cs="AvantGardeITCbyBT-Demi"/>
        </w:rPr>
        <w:lastRenderedPageBreak/>
        <w:t xml:space="preserve">αντικειμενική πρόβλεψη των επιπτώσεων </w:t>
      </w:r>
      <w:r w:rsidR="00551F52">
        <w:rPr>
          <w:rFonts w:cs="AvantGardeITCbyBT-Demi"/>
        </w:rPr>
        <w:t xml:space="preserve">που </w:t>
      </w:r>
      <w:r w:rsidRPr="00AA372A">
        <w:rPr>
          <w:rFonts w:cs="AvantGardeITCbyBT-Demi"/>
        </w:rPr>
        <w:t xml:space="preserve">βασίζεται στην άμεση πρόσβαση στην πλήρη </w:t>
      </w:r>
      <w:r w:rsidR="00551F52">
        <w:rPr>
          <w:rFonts w:cs="AvantGardeITCbyBT-Demi"/>
        </w:rPr>
        <w:t>αλληλουχία</w:t>
      </w:r>
      <w:r w:rsidRPr="00AA372A">
        <w:rPr>
          <w:rFonts w:cs="AvantGardeITCbyBT-Demi"/>
        </w:rPr>
        <w:t xml:space="preserve"> του DNA πολλών ατόμων, και ως εκ τούτου μια ανανεωμένη και πιο αντικειμενική άποψη της γενετικής αξίας των ζώων που δεν </w:t>
      </w:r>
      <w:r w:rsidR="00551F52">
        <w:rPr>
          <w:rFonts w:cs="AvantGardeITCbyBT-Demi"/>
        </w:rPr>
        <w:t>θα περιορίζεται σε</w:t>
      </w:r>
      <w:r w:rsidRPr="00AA372A">
        <w:rPr>
          <w:rFonts w:cs="AvantGardeITCbyBT-Demi"/>
        </w:rPr>
        <w:t xml:space="preserve"> μερικά </w:t>
      </w:r>
      <w:r w:rsidR="00551F52">
        <w:rPr>
          <w:rFonts w:cs="AvantGardeITCbyBT-Demi"/>
        </w:rPr>
        <w:t xml:space="preserve">μόνο </w:t>
      </w:r>
      <w:r w:rsidRPr="00AA372A">
        <w:rPr>
          <w:rFonts w:cs="AvantGardeITCbyBT-Demi"/>
        </w:rPr>
        <w:t xml:space="preserve">χαρακτηριστικά της παραγωγής. Ένας από τους παράγοντες που πυροδότησαν την ανάπτυξη αυτής της γονιδιωματικής εποχής ήταν το διεθνές πρόγραμμα για την αποκωδικοποίηση του ανθρώπινου γονιδιώματος. Ο στόχος αυτού </w:t>
      </w:r>
      <w:r w:rsidR="00551F52">
        <w:rPr>
          <w:rFonts w:cs="AvantGardeITCbyBT-Demi"/>
        </w:rPr>
        <w:t>του προγράμματος ήταν να παραχθεί</w:t>
      </w:r>
      <w:r w:rsidR="003A5527">
        <w:rPr>
          <w:rFonts w:cs="AvantGardeITCbyBT-Demi"/>
        </w:rPr>
        <w:t xml:space="preserve"> </w:t>
      </w:r>
      <w:r w:rsidR="00551F52">
        <w:rPr>
          <w:rFonts w:cs="AvantGardeITCbyBT-Demi"/>
        </w:rPr>
        <w:t>η</w:t>
      </w:r>
      <w:r w:rsidRPr="00AA372A">
        <w:rPr>
          <w:rFonts w:cs="AvantGardeITCbyBT-Demi"/>
        </w:rPr>
        <w:t xml:space="preserve"> πρώτ</w:t>
      </w:r>
      <w:r w:rsidR="00551F52">
        <w:rPr>
          <w:rFonts w:cs="AvantGardeITCbyBT-Demi"/>
        </w:rPr>
        <w:t>η</w:t>
      </w:r>
      <w:r w:rsidRPr="00AA372A">
        <w:rPr>
          <w:rFonts w:cs="AvantGardeITCbyBT-Demi"/>
        </w:rPr>
        <w:t xml:space="preserve"> (</w:t>
      </w:r>
      <w:proofErr w:type="spellStart"/>
      <w:r w:rsidRPr="00551F52">
        <w:rPr>
          <w:rFonts w:cs="AvantGardeITCbyBT-Demi"/>
          <w:i/>
        </w:rPr>
        <w:t>de</w:t>
      </w:r>
      <w:proofErr w:type="spellEnd"/>
      <w:r w:rsidRPr="00551F52">
        <w:rPr>
          <w:rFonts w:cs="AvantGardeITCbyBT-Demi"/>
          <w:i/>
        </w:rPr>
        <w:t xml:space="preserve"> </w:t>
      </w:r>
      <w:proofErr w:type="spellStart"/>
      <w:r w:rsidRPr="00551F52">
        <w:rPr>
          <w:rFonts w:cs="AvantGardeITCbyBT-Demi"/>
          <w:i/>
        </w:rPr>
        <w:t>novo</w:t>
      </w:r>
      <w:proofErr w:type="spellEnd"/>
      <w:r w:rsidRPr="00AA372A">
        <w:rPr>
          <w:rFonts w:cs="AvantGardeITCbyBT-Demi"/>
        </w:rPr>
        <w:t>) πλήρης αλληλουχία DNA ενός ανθρ</w:t>
      </w:r>
      <w:r w:rsidR="00551F52">
        <w:rPr>
          <w:rFonts w:cs="AvantGardeITCbyBT-Demi"/>
        </w:rPr>
        <w:t>ώπινου όντος. Μαζί με αυτό ήρθε η</w:t>
      </w:r>
      <w:r w:rsidRPr="00AA372A">
        <w:rPr>
          <w:rFonts w:cs="AvantGardeITCbyBT-Demi"/>
        </w:rPr>
        <w:t xml:space="preserve"> ανάπτυξη και </w:t>
      </w:r>
      <w:r w:rsidR="00551F52">
        <w:rPr>
          <w:rFonts w:cs="AvantGardeITCbyBT-Demi"/>
        </w:rPr>
        <w:t>η</w:t>
      </w:r>
      <w:r w:rsidRPr="00AA372A">
        <w:rPr>
          <w:rFonts w:cs="AvantGardeITCbyBT-Demi"/>
        </w:rPr>
        <w:t xml:space="preserve"> εφαρμογή νέων εργαλείων γονιδιωματι</w:t>
      </w:r>
      <w:r w:rsidR="007545B4">
        <w:rPr>
          <w:rFonts w:cs="AvantGardeITCbyBT-Demi"/>
        </w:rPr>
        <w:t>κής, ιδιαίτερα βελτιωμένων τεχνολογιών</w:t>
      </w:r>
      <w:r w:rsidRPr="00AA372A">
        <w:rPr>
          <w:rFonts w:cs="AvantGardeITCbyBT-Demi"/>
        </w:rPr>
        <w:t xml:space="preserve"> της </w:t>
      </w:r>
      <w:proofErr w:type="spellStart"/>
      <w:r w:rsidR="00551F52">
        <w:rPr>
          <w:rFonts w:cs="AvantGardeITCbyBT-Demi"/>
        </w:rPr>
        <w:t>αλληλούχισης</w:t>
      </w:r>
      <w:proofErr w:type="spellEnd"/>
      <w:r w:rsidRPr="00AA372A">
        <w:rPr>
          <w:rFonts w:cs="AvantGardeITCbyBT-Demi"/>
        </w:rPr>
        <w:t xml:space="preserve"> του DNA και η αυξημένη διαθεσιμότητα </w:t>
      </w:r>
      <w:r w:rsidR="00551F52">
        <w:rPr>
          <w:rFonts w:cs="AvantGardeITCbyBT-Demi"/>
        </w:rPr>
        <w:t xml:space="preserve">σε πλατφόρμες </w:t>
      </w:r>
      <w:r w:rsidR="00551F52" w:rsidRPr="00AA372A">
        <w:rPr>
          <w:rFonts w:cs="AvantGardeITCbyBT-Demi"/>
        </w:rPr>
        <w:t xml:space="preserve">υψηλής απόδοσης </w:t>
      </w:r>
      <w:r w:rsidR="00551F52">
        <w:rPr>
          <w:rFonts w:cs="AvantGardeITCbyBT-Demi"/>
        </w:rPr>
        <w:t>για την ανάλυση των γενοτύπων</w:t>
      </w:r>
      <w:r w:rsidRPr="00AA372A">
        <w:rPr>
          <w:rFonts w:cs="AvantGardeITCbyBT-Demi"/>
        </w:rPr>
        <w:t xml:space="preserve">. Η τιμή για την </w:t>
      </w:r>
      <w:proofErr w:type="spellStart"/>
      <w:r w:rsidR="00551F52">
        <w:rPr>
          <w:rFonts w:cs="AvantGardeITCbyBT-Demi"/>
        </w:rPr>
        <w:t>αλληλούχιση</w:t>
      </w:r>
      <w:proofErr w:type="spellEnd"/>
      <w:r w:rsidR="003A5527">
        <w:rPr>
          <w:rFonts w:cs="AvantGardeITCbyBT-Demi"/>
        </w:rPr>
        <w:t xml:space="preserve"> </w:t>
      </w:r>
      <w:r w:rsidR="00551F52">
        <w:rPr>
          <w:rFonts w:cs="AvantGardeITCbyBT-Demi"/>
        </w:rPr>
        <w:t xml:space="preserve">ενός μόνο </w:t>
      </w:r>
      <w:proofErr w:type="spellStart"/>
      <w:r w:rsidR="00551F52">
        <w:rPr>
          <w:rFonts w:cs="AvantGardeITCbyBT-Demi"/>
        </w:rPr>
        <w:t>νουκλεοτιδίου</w:t>
      </w:r>
      <w:proofErr w:type="spellEnd"/>
      <w:r w:rsidRPr="00AA372A">
        <w:rPr>
          <w:rFonts w:cs="AvantGardeITCbyBT-Demi"/>
        </w:rPr>
        <w:t xml:space="preserve"> του DNA έχει μειωθεί </w:t>
      </w:r>
      <w:r w:rsidR="00551F52">
        <w:rPr>
          <w:rFonts w:cs="AvantGardeITCbyBT-Demi"/>
        </w:rPr>
        <w:t>κατά</w:t>
      </w:r>
      <w:r w:rsidRPr="00AA372A">
        <w:rPr>
          <w:rFonts w:cs="AvantGardeITCbyBT-Demi"/>
        </w:rPr>
        <w:t xml:space="preserve"> 100 εκατομμύρια φορές από το 1990. Οι τεχνολογικές καινοτομίες που έχουν οδηγήσει αυτή τη μείωση του κόστους έχουν επίσης διευκολύνει την </w:t>
      </w:r>
      <w:r w:rsidR="00980B23">
        <w:rPr>
          <w:rFonts w:cs="AvantGardeITCbyBT-Demi"/>
        </w:rPr>
        <w:t>αλληλούχιση ολόκληρων</w:t>
      </w:r>
      <w:r w:rsidRPr="00AA372A">
        <w:rPr>
          <w:rFonts w:cs="AvantGardeITCbyBT-Demi"/>
        </w:rPr>
        <w:t xml:space="preserve"> γονιδι</w:t>
      </w:r>
      <w:r w:rsidR="00980B23">
        <w:rPr>
          <w:rFonts w:cs="AvantGardeITCbyBT-Demi"/>
        </w:rPr>
        <w:t>ωμάτων</w:t>
      </w:r>
      <w:r w:rsidRPr="00AA372A">
        <w:rPr>
          <w:rFonts w:cs="AvantGardeITCbyBT-Demi"/>
        </w:rPr>
        <w:t xml:space="preserve"> για πολλά ζωικά είδη </w:t>
      </w:r>
    </w:p>
    <w:p w:rsidR="002019A3" w:rsidRDefault="002019A3" w:rsidP="00E141A0">
      <w:pPr>
        <w:spacing w:after="0" w:line="240" w:lineRule="auto"/>
        <w:jc w:val="both"/>
        <w:rPr>
          <w:rFonts w:cs="AvantGardeITCbyBT-Demi"/>
        </w:rPr>
      </w:pPr>
    </w:p>
    <w:p w:rsidR="005E43C7" w:rsidRPr="008105CC" w:rsidRDefault="005E43C7" w:rsidP="00E141A0">
      <w:pPr>
        <w:autoSpaceDE w:val="0"/>
        <w:autoSpaceDN w:val="0"/>
        <w:adjustRightInd w:val="0"/>
        <w:spacing w:after="0" w:line="240" w:lineRule="auto"/>
        <w:rPr>
          <w:rFonts w:cs="AvantGardeITCbyBT-Demi"/>
          <w:b/>
          <w:color w:val="0070C0"/>
        </w:rPr>
      </w:pPr>
      <w:r w:rsidRPr="008105CC">
        <w:rPr>
          <w:rFonts w:cs="AvantGardeITCbyBT-Demi"/>
          <w:b/>
          <w:color w:val="0070C0"/>
        </w:rPr>
        <w:t>Γονιδιωματική: Το πέρασμα της Επιστήμης της Ζωικής Παραγωγής σε μια νέα διάσταση</w:t>
      </w:r>
    </w:p>
    <w:p w:rsidR="00095DF6" w:rsidRDefault="005E43C7" w:rsidP="00E141A0">
      <w:pPr>
        <w:autoSpaceDE w:val="0"/>
        <w:autoSpaceDN w:val="0"/>
        <w:adjustRightInd w:val="0"/>
        <w:spacing w:after="0" w:line="240" w:lineRule="auto"/>
        <w:jc w:val="both"/>
        <w:rPr>
          <w:rFonts w:cs="AvantGardeITCbyBT-Demi"/>
        </w:rPr>
      </w:pPr>
      <w:r w:rsidRPr="00CD7625">
        <w:rPr>
          <w:rFonts w:cs="AvantGardeITCbyBT-Demi"/>
        </w:rPr>
        <w:t xml:space="preserve">Από επιστημονικής άποψης, η επιτάχυνση της ανάλυσης των γονιδιωμάτων σε ευρεία κλίμακα θα έχει σημαντικό αντίκτυπο. Θα τροφοδοτήσει με νέες πληροφορίες την κατανόηση της βασικής δομής και λειτουργίας των γονιδιωμάτων του ζωικού κεφαλαίου, </w:t>
      </w:r>
      <w:r w:rsidR="00C33CE8" w:rsidRPr="00CD7625">
        <w:rPr>
          <w:rFonts w:cs="AvantGardeITCbyBT-Demi"/>
        </w:rPr>
        <w:t>και θ</w:t>
      </w:r>
      <w:r w:rsidRPr="00CD7625">
        <w:rPr>
          <w:rFonts w:cs="AvantGardeITCbyBT-Demi"/>
        </w:rPr>
        <w:t>α εξηγήσει περαιτέρω τον έλεγχο των πολύπλοκ</w:t>
      </w:r>
      <w:r w:rsidR="00C33CE8" w:rsidRPr="00CD7625">
        <w:rPr>
          <w:rFonts w:cs="AvantGardeITCbyBT-Demi"/>
        </w:rPr>
        <w:t>ων χαρακτηριστικών γνωρισμάτων.</w:t>
      </w:r>
      <w:r w:rsidR="003A5527">
        <w:rPr>
          <w:rFonts w:cs="AvantGardeITCbyBT-Demi"/>
        </w:rPr>
        <w:t xml:space="preserve"> </w:t>
      </w:r>
      <w:r w:rsidRPr="00CD7625">
        <w:rPr>
          <w:rFonts w:cs="AvantGardeITCbyBT-Demi"/>
        </w:rPr>
        <w:t xml:space="preserve">Με την παραγωγή των αλληλουχιών ολόκληρου γονιδιώματος για τα μεγάλα είδη ζώων σε </w:t>
      </w:r>
      <w:r w:rsidR="00C33CE8" w:rsidRPr="00CD7625">
        <w:rPr>
          <w:rFonts w:cs="AvantGardeITCbyBT-Demi"/>
        </w:rPr>
        <w:t>πολύ χαμηλό κόστο</w:t>
      </w:r>
      <w:r w:rsidRPr="00CD7625">
        <w:rPr>
          <w:rFonts w:cs="AvantGardeITCbyBT-Demi"/>
        </w:rPr>
        <w:t xml:space="preserve">ς, η σύγκριση αλληλουχιών από διάφορα άτομα διαφορετικών φυλών με μία αλληλουχία αναφοράς είχε ως αποτέλεσμα </w:t>
      </w:r>
      <w:r w:rsidR="00C33CE8" w:rsidRPr="00CD7625">
        <w:rPr>
          <w:rFonts w:cs="AvantGardeITCbyBT-Demi"/>
        </w:rPr>
        <w:t xml:space="preserve">την ανακάλυψη </w:t>
      </w:r>
      <w:r w:rsidRPr="00CD7625">
        <w:rPr>
          <w:rFonts w:cs="AvantGardeITCbyBT-Demi"/>
        </w:rPr>
        <w:t>μια</w:t>
      </w:r>
      <w:r w:rsidR="00C33CE8" w:rsidRPr="00CD7625">
        <w:rPr>
          <w:rFonts w:cs="AvantGardeITCbyBT-Demi"/>
        </w:rPr>
        <w:t>ς</w:t>
      </w:r>
      <w:r w:rsidRPr="00CD7625">
        <w:rPr>
          <w:rFonts w:cs="AvantGardeITCbyBT-Demi"/>
        </w:rPr>
        <w:t xml:space="preserve"> σχεδόν ανεξάντλητη</w:t>
      </w:r>
      <w:r w:rsidR="00C33CE8" w:rsidRPr="00CD7625">
        <w:rPr>
          <w:rFonts w:cs="AvantGardeITCbyBT-Demi"/>
        </w:rPr>
        <w:t>ς</w:t>
      </w:r>
      <w:r w:rsidRPr="00CD7625">
        <w:rPr>
          <w:rFonts w:cs="AvantGardeITCbyBT-Demi"/>
        </w:rPr>
        <w:t xml:space="preserve"> πηγή</w:t>
      </w:r>
      <w:r w:rsidR="00C33CE8" w:rsidRPr="00CD7625">
        <w:rPr>
          <w:rFonts w:cs="AvantGardeITCbyBT-Demi"/>
        </w:rPr>
        <w:t>ς</w:t>
      </w:r>
      <w:r w:rsidRPr="00CD7625">
        <w:rPr>
          <w:rFonts w:cs="AvantGardeITCbyBT-Demi"/>
        </w:rPr>
        <w:t xml:space="preserve"> γενετικών </w:t>
      </w:r>
      <w:r w:rsidR="00C33CE8" w:rsidRPr="00CD7625">
        <w:rPr>
          <w:rFonts w:cs="AvantGardeITCbyBT-Demi"/>
        </w:rPr>
        <w:t>δεικτών, πρωτίστως πολυμορφισμών με τη μορφή μοναδικού πολυμορφισμού</w:t>
      </w:r>
      <w:r w:rsidRPr="00CD7625">
        <w:rPr>
          <w:rFonts w:cs="AvantGardeITCbyBT-Demi"/>
        </w:rPr>
        <w:t xml:space="preserve"> </w:t>
      </w:r>
      <w:proofErr w:type="spellStart"/>
      <w:r w:rsidRPr="00CD7625">
        <w:rPr>
          <w:rFonts w:cs="AvantGardeITCbyBT-Demi"/>
        </w:rPr>
        <w:t>νουκλεοτιδίου</w:t>
      </w:r>
      <w:proofErr w:type="spellEnd"/>
      <w:r w:rsidRPr="00CD7625">
        <w:rPr>
          <w:rFonts w:cs="AvantGardeITCbyBT-Demi"/>
        </w:rPr>
        <w:t xml:space="preserve"> (SNP). </w:t>
      </w:r>
      <w:r w:rsidR="00B62036">
        <w:rPr>
          <w:rFonts w:cs="AvantGardeITCbyBT-Demi"/>
        </w:rPr>
        <w:t xml:space="preserve">Έτσι, </w:t>
      </w:r>
      <w:r w:rsidRPr="00CD7625">
        <w:rPr>
          <w:rFonts w:cs="AvantGardeITCbyBT-Demi"/>
        </w:rPr>
        <w:t xml:space="preserve">η </w:t>
      </w:r>
      <w:r w:rsidR="00E66D7E" w:rsidRPr="00CD7625">
        <w:rPr>
          <w:rFonts w:cs="AvantGardeITCbyBT-Demi"/>
        </w:rPr>
        <w:t>επιστημονική κοινότητα απέκτησε</w:t>
      </w:r>
      <w:r w:rsidRPr="00CD7625">
        <w:rPr>
          <w:rFonts w:cs="AvantGardeITCbyBT-Demi"/>
        </w:rPr>
        <w:t xml:space="preserve"> πρόσβαση σε εκατομμύρια SNP, αλλά και σε ελε</w:t>
      </w:r>
      <w:r w:rsidR="00095DF6" w:rsidRPr="00CD7625">
        <w:rPr>
          <w:rFonts w:cs="AvantGardeITCbyBT-Demi"/>
        </w:rPr>
        <w:t xml:space="preserve">ύθερα </w:t>
      </w:r>
      <w:proofErr w:type="spellStart"/>
      <w:r w:rsidR="00095DF6" w:rsidRPr="00CD7625">
        <w:rPr>
          <w:rFonts w:cs="AvantGardeITCbyBT-Demi"/>
        </w:rPr>
        <w:t>προσβάσιμ</w:t>
      </w:r>
      <w:r w:rsidR="00B62036">
        <w:rPr>
          <w:rFonts w:cs="AvantGardeITCbyBT-Demi"/>
        </w:rPr>
        <w:t>ες</w:t>
      </w:r>
      <w:proofErr w:type="spellEnd"/>
      <w:r w:rsidR="00095DF6" w:rsidRPr="00CD7625">
        <w:rPr>
          <w:rFonts w:cs="AvantGardeITCbyBT-Demi"/>
        </w:rPr>
        <w:t xml:space="preserve"> βάσ</w:t>
      </w:r>
      <w:r w:rsidR="00B62036">
        <w:rPr>
          <w:rFonts w:cs="AvantGardeITCbyBT-Demi"/>
        </w:rPr>
        <w:t>εις</w:t>
      </w:r>
      <w:r w:rsidR="00095DF6" w:rsidRPr="00CD7625">
        <w:rPr>
          <w:rFonts w:cs="AvantGardeITCbyBT-Demi"/>
        </w:rPr>
        <w:t xml:space="preserve"> δεδομένων</w:t>
      </w:r>
      <w:r w:rsidR="00095DF6" w:rsidRPr="00CD7625">
        <w:rPr>
          <w:rFonts w:eastAsia="TimesNewRomanPSMT" w:cs="TimesNewRomanPSMT"/>
        </w:rPr>
        <w:t>(</w:t>
      </w:r>
      <w:r w:rsidR="00095DF6" w:rsidRPr="00CD7625">
        <w:rPr>
          <w:rFonts w:eastAsia="TimesNewRomanPSMT" w:cs="TimesNewRomanPSMT"/>
          <w:lang w:val="en-US"/>
        </w:rPr>
        <w:t>http</w:t>
      </w:r>
      <w:r w:rsidR="00095DF6" w:rsidRPr="00CD7625">
        <w:rPr>
          <w:rFonts w:eastAsia="TimesNewRomanPSMT" w:cs="TimesNewRomanPSMT"/>
        </w:rPr>
        <w:t>://</w:t>
      </w:r>
      <w:r w:rsidR="00095DF6" w:rsidRPr="00CD7625">
        <w:rPr>
          <w:rFonts w:eastAsia="TimesNewRomanPSMT" w:cs="TimesNewRomanPSMT"/>
          <w:lang w:val="en-US"/>
        </w:rPr>
        <w:t>www</w:t>
      </w:r>
      <w:r w:rsidR="00095DF6" w:rsidRPr="00CD7625">
        <w:rPr>
          <w:rFonts w:eastAsia="TimesNewRomanPSMT" w:cs="TimesNewRomanPSMT"/>
        </w:rPr>
        <w:t>.</w:t>
      </w:r>
      <w:proofErr w:type="spellStart"/>
      <w:r w:rsidR="00095DF6" w:rsidRPr="00CD7625">
        <w:rPr>
          <w:rFonts w:eastAsia="TimesNewRomanPSMT" w:cs="TimesNewRomanPSMT"/>
          <w:lang w:val="en-US"/>
        </w:rPr>
        <w:t>ncbi</w:t>
      </w:r>
      <w:proofErr w:type="spellEnd"/>
      <w:r w:rsidR="00095DF6" w:rsidRPr="00CD7625">
        <w:rPr>
          <w:rFonts w:eastAsia="TimesNewRomanPSMT" w:cs="TimesNewRomanPSMT"/>
        </w:rPr>
        <w:t>.</w:t>
      </w:r>
      <w:proofErr w:type="spellStart"/>
      <w:r w:rsidR="00095DF6" w:rsidRPr="00CD7625">
        <w:rPr>
          <w:rFonts w:eastAsia="TimesNewRomanPSMT" w:cs="TimesNewRomanPSMT"/>
          <w:lang w:val="en-US"/>
        </w:rPr>
        <w:t>nlm</w:t>
      </w:r>
      <w:proofErr w:type="spellEnd"/>
      <w:r w:rsidR="00095DF6" w:rsidRPr="00CD7625">
        <w:rPr>
          <w:rFonts w:eastAsia="TimesNewRomanPSMT" w:cs="TimesNewRomanPSMT"/>
        </w:rPr>
        <w:t>.</w:t>
      </w:r>
      <w:proofErr w:type="spellStart"/>
      <w:r w:rsidR="00095DF6" w:rsidRPr="00CD7625">
        <w:rPr>
          <w:rFonts w:eastAsia="TimesNewRomanPSMT" w:cs="TimesNewRomanPSMT"/>
          <w:lang w:val="en-US"/>
        </w:rPr>
        <w:t>nih</w:t>
      </w:r>
      <w:proofErr w:type="spellEnd"/>
      <w:r w:rsidR="00095DF6" w:rsidRPr="00CD7625">
        <w:rPr>
          <w:rFonts w:eastAsia="TimesNewRomanPSMT" w:cs="TimesNewRomanPSMT"/>
        </w:rPr>
        <w:t>.</w:t>
      </w:r>
      <w:proofErr w:type="spellStart"/>
      <w:r w:rsidR="00095DF6" w:rsidRPr="00CD7625">
        <w:rPr>
          <w:rFonts w:eastAsia="TimesNewRomanPSMT" w:cs="TimesNewRomanPSMT"/>
          <w:lang w:val="en-US"/>
        </w:rPr>
        <w:t>gov</w:t>
      </w:r>
      <w:proofErr w:type="spellEnd"/>
      <w:r w:rsidR="00095DF6" w:rsidRPr="00CD7625">
        <w:rPr>
          <w:rFonts w:eastAsia="TimesNewRomanPSMT" w:cs="TimesNewRomanPSMT"/>
        </w:rPr>
        <w:t>/</w:t>
      </w:r>
      <w:r w:rsidR="00095DF6" w:rsidRPr="00CD7625">
        <w:rPr>
          <w:rFonts w:eastAsia="TimesNewRomanPSMT" w:cs="TimesNewRomanPSMT"/>
          <w:lang w:val="en-US"/>
        </w:rPr>
        <w:t>projects</w:t>
      </w:r>
      <w:r w:rsidR="00095DF6" w:rsidRPr="00CD7625">
        <w:rPr>
          <w:rFonts w:eastAsia="TimesNewRomanPSMT" w:cs="TimesNewRomanPSMT"/>
        </w:rPr>
        <w:t>/</w:t>
      </w:r>
      <w:r w:rsidR="00095DF6" w:rsidRPr="00CD7625">
        <w:rPr>
          <w:rFonts w:eastAsia="TimesNewRomanPSMT" w:cs="TimesNewRomanPSMT"/>
          <w:lang w:val="en-US"/>
        </w:rPr>
        <w:t>SNP</w:t>
      </w:r>
      <w:r w:rsidR="00095DF6" w:rsidRPr="00CD7625">
        <w:rPr>
          <w:rFonts w:eastAsia="TimesNewRomanPSMT" w:cs="TimesNewRomanPSMT"/>
        </w:rPr>
        <w:t xml:space="preserve">). </w:t>
      </w:r>
      <w:r w:rsidRPr="00CD7625">
        <w:rPr>
          <w:rFonts w:cs="AvantGardeITCbyBT-Demi"/>
        </w:rPr>
        <w:t>Αυτ</w:t>
      </w:r>
      <w:r w:rsidR="00B62036">
        <w:rPr>
          <w:rFonts w:cs="AvantGardeITCbyBT-Demi"/>
        </w:rPr>
        <w:t>ές οι βάσεις</w:t>
      </w:r>
      <w:r w:rsidRPr="00CD7625">
        <w:rPr>
          <w:rFonts w:cs="AvantGardeITCbyBT-Demi"/>
        </w:rPr>
        <w:t xml:space="preserve"> δεδομένων περιέχ</w:t>
      </w:r>
      <w:r w:rsidR="00B62036">
        <w:rPr>
          <w:rFonts w:cs="AvantGardeITCbyBT-Demi"/>
        </w:rPr>
        <w:t>ουν</w:t>
      </w:r>
      <w:r w:rsidRPr="00CD7625">
        <w:rPr>
          <w:rFonts w:cs="AvantGardeITCbyBT-Demi"/>
        </w:rPr>
        <w:t xml:space="preserve"> σήμερα πληροφορίες </w:t>
      </w:r>
      <w:r w:rsidR="00095DF6" w:rsidRPr="00CD7625">
        <w:rPr>
          <w:rFonts w:cs="AvantGardeITCbyBT-Demi"/>
        </w:rPr>
        <w:t>για περισσότερους</w:t>
      </w:r>
      <w:r w:rsidRPr="00CD7625">
        <w:rPr>
          <w:rFonts w:cs="AvantGardeITCbyBT-Demi"/>
        </w:rPr>
        <w:t xml:space="preserve"> από 86 οργανισμούς και συνολικά πάνω από 50 εκατομμύρια SNP</w:t>
      </w:r>
      <w:r w:rsidR="00095DF6" w:rsidRPr="00CD7625">
        <w:rPr>
          <w:rFonts w:cs="AvantGardeITCbyBT-Demi"/>
          <w:lang w:val="en-US"/>
        </w:rPr>
        <w:t>s</w:t>
      </w:r>
      <w:r w:rsidRPr="00CD7625">
        <w:rPr>
          <w:rFonts w:cs="AvantGardeITCbyBT-Demi"/>
        </w:rPr>
        <w:t xml:space="preserve">. Ένα άλλο σημαντικό τεχνολογικό επίτευγμα υπήρξε η ανάπτυξη και η συνεχής βελτίωση της τεχνολογίας </w:t>
      </w:r>
      <w:r w:rsidR="00095DF6" w:rsidRPr="00CD7625">
        <w:rPr>
          <w:rFonts w:cs="AvantGardeITCbyBT-Demi"/>
        </w:rPr>
        <w:t>των συστοιχιών</w:t>
      </w:r>
      <w:r w:rsidRPr="00CD7625">
        <w:rPr>
          <w:rFonts w:cs="AvantGardeITCbyBT-Demi"/>
        </w:rPr>
        <w:t xml:space="preserve"> DNA, </w:t>
      </w:r>
      <w:r w:rsidR="00095DF6" w:rsidRPr="00CD7625">
        <w:rPr>
          <w:rFonts w:cs="AvantGardeITCbyBT-Demi"/>
        </w:rPr>
        <w:t>που επέτρεψε</w:t>
      </w:r>
      <w:r w:rsidRPr="00CD7625">
        <w:rPr>
          <w:rFonts w:cs="AvantGardeITCbyBT-Demi"/>
        </w:rPr>
        <w:t xml:space="preserve"> την ανέξοδη </w:t>
      </w:r>
      <w:r w:rsidR="00095DF6" w:rsidRPr="00CD7625">
        <w:rPr>
          <w:rFonts w:cs="AvantGardeITCbyBT-Demi"/>
        </w:rPr>
        <w:t>ανάλυση των</w:t>
      </w:r>
      <w:r w:rsidRPr="00CD7625">
        <w:rPr>
          <w:rFonts w:cs="AvantGardeITCbyBT-Demi"/>
        </w:rPr>
        <w:t xml:space="preserve"> SNP</w:t>
      </w:r>
      <w:r w:rsidR="00095DF6" w:rsidRPr="00CD7625">
        <w:rPr>
          <w:rFonts w:cs="AvantGardeITCbyBT-Demi"/>
          <w:lang w:val="en-US"/>
        </w:rPr>
        <w:t>s</w:t>
      </w:r>
      <w:r w:rsidRPr="00CD7625">
        <w:rPr>
          <w:rFonts w:cs="AvantGardeITCbyBT-Demi"/>
        </w:rPr>
        <w:t xml:space="preserve"> σε ένα δεδομένο δείγμα.</w:t>
      </w:r>
      <w:r w:rsidR="00095DF6" w:rsidRPr="00CD7625">
        <w:rPr>
          <w:rFonts w:cs="AvantGardeITCbyBT-Demi"/>
        </w:rPr>
        <w:t xml:space="preserve"> Η επιτυχία αυτών των συστοιχιών DNA έγκειται στο γεγονός ότι παρουσιάζουν μία ισχυρή ικανότητα παράλληλης επεξεργασίας, καθώς και μια αξιοσημείωτη ικανότητα αυτοματοποίησης</w:t>
      </w:r>
      <w:r w:rsidR="00CD7625" w:rsidRPr="00CD7625">
        <w:rPr>
          <w:rFonts w:cs="AvantGardeITCbyBT-Demi"/>
        </w:rPr>
        <w:t>. Αν και χρησιμοποιήθηκαν</w:t>
      </w:r>
      <w:r w:rsidR="00095DF6" w:rsidRPr="00CD7625">
        <w:rPr>
          <w:rFonts w:cs="AvantGardeITCbyBT-Demi"/>
        </w:rPr>
        <w:t xml:space="preserve"> για πρώτη φορά για μελέτες γονιδιακής έκφρασης, αυτ</w:t>
      </w:r>
      <w:r w:rsidR="00CD7625" w:rsidRPr="00CD7625">
        <w:rPr>
          <w:rFonts w:cs="AvantGardeITCbyBT-Demi"/>
        </w:rPr>
        <w:t>ές οι συστοιχίες DNA αποδείχθηκαν</w:t>
      </w:r>
      <w:r w:rsidR="00095DF6" w:rsidRPr="00CD7625">
        <w:rPr>
          <w:rFonts w:cs="AvantGardeITCbyBT-Demi"/>
        </w:rPr>
        <w:t xml:space="preserve"> πολύ χρήσιμ</w:t>
      </w:r>
      <w:r w:rsidR="00CD7625" w:rsidRPr="00CD7625">
        <w:rPr>
          <w:rFonts w:cs="AvantGardeITCbyBT-Demi"/>
        </w:rPr>
        <w:t>ες</w:t>
      </w:r>
      <w:r w:rsidR="00095DF6" w:rsidRPr="00CD7625">
        <w:rPr>
          <w:rFonts w:cs="AvantGardeITCbyBT-Demi"/>
        </w:rPr>
        <w:t xml:space="preserve"> για την ανάπτυξη ολόκληρων πάνελ γονιδιώματος SNP για πολλ</w:t>
      </w:r>
      <w:r w:rsidR="00CD7625" w:rsidRPr="00CD7625">
        <w:rPr>
          <w:rFonts w:cs="AvantGardeITCbyBT-Demi"/>
        </w:rPr>
        <w:t>ά είδη, μεταξύ των οποίων πολλά</w:t>
      </w:r>
      <w:r w:rsidR="003A5527">
        <w:rPr>
          <w:rFonts w:cs="AvantGardeITCbyBT-Demi"/>
        </w:rPr>
        <w:t xml:space="preserve"> </w:t>
      </w:r>
      <w:r w:rsidR="00CD7625" w:rsidRPr="00CD7625">
        <w:rPr>
          <w:rFonts w:cs="AvantGardeITCbyBT-Demi"/>
        </w:rPr>
        <w:t>παραγωγικά</w:t>
      </w:r>
      <w:r w:rsidR="00B62036">
        <w:rPr>
          <w:rFonts w:cs="AvantGardeITCbyBT-Demi"/>
        </w:rPr>
        <w:t xml:space="preserve"> είδη</w:t>
      </w:r>
      <w:r w:rsidR="00095DF6" w:rsidRPr="00CD7625">
        <w:rPr>
          <w:rFonts w:cs="AvantGardeITCbyBT-Demi"/>
        </w:rPr>
        <w:t>. Με συστοιχίες DNA, εκατοντάδες χιλιάδες SNP μπορού</w:t>
      </w:r>
      <w:r w:rsidR="00CD7625" w:rsidRPr="00CD7625">
        <w:rPr>
          <w:rFonts w:cs="AvantGardeITCbyBT-Demi"/>
        </w:rPr>
        <w:t>ν να εξεταστούν παράλληλα</w:t>
      </w:r>
      <w:r w:rsidR="00095DF6" w:rsidRPr="00CD7625">
        <w:rPr>
          <w:rFonts w:cs="AvantGardeITCbyBT-Demi"/>
        </w:rPr>
        <w:t>, επιτρέποντας στους επιστήμονες να εκτελέσ</w:t>
      </w:r>
      <w:r w:rsidR="00CD7625" w:rsidRPr="00CD7625">
        <w:rPr>
          <w:rFonts w:cs="AvantGardeITCbyBT-Demi"/>
        </w:rPr>
        <w:t>ουν</w:t>
      </w:r>
      <w:r w:rsidR="00095DF6" w:rsidRPr="00CD7625">
        <w:rPr>
          <w:rFonts w:cs="AvantGardeITCbyBT-Demi"/>
        </w:rPr>
        <w:t xml:space="preserve"> μελέτες συσχέτισης γονιδιώματος</w:t>
      </w:r>
      <w:r w:rsidR="00CD7625" w:rsidRPr="00CD7625">
        <w:rPr>
          <w:rFonts w:cs="AvantGardeITCbyBT-Demi"/>
        </w:rPr>
        <w:t>, που θα ήταν αδύνατες με άλλες τεχνικές ή δείκτες.</w:t>
      </w:r>
      <w:r w:rsidR="00095DF6" w:rsidRPr="00CD7625">
        <w:rPr>
          <w:rFonts w:cs="AvantGardeITCbyBT-Demi"/>
        </w:rPr>
        <w:t xml:space="preserve"> Κατά τα τελευταία χρόνια, αρκετές μελέτες έχουν δημοσιευθεί που αποδεικνύουν την αποτελεσματικότητα </w:t>
      </w:r>
      <w:r w:rsidR="00CD7625" w:rsidRPr="00CD7625">
        <w:rPr>
          <w:rFonts w:cs="AvantGardeITCbyBT-Demi"/>
        </w:rPr>
        <w:t>τους</w:t>
      </w:r>
      <w:r w:rsidR="00095DF6" w:rsidRPr="00CD7625">
        <w:rPr>
          <w:rFonts w:cs="AvantGardeITCbyBT-Demi"/>
        </w:rPr>
        <w:t xml:space="preserve"> (π.χ., BovineSNP50, OvineSNP50, EquineSNP50, PorcineSNP60)</w:t>
      </w:r>
      <w:r w:rsidR="00CD7625">
        <w:rPr>
          <w:rFonts w:cs="AvantGardeITCbyBT-Demi"/>
        </w:rPr>
        <w:t>.</w:t>
      </w:r>
    </w:p>
    <w:p w:rsidR="00CD7625" w:rsidRDefault="00CD7625" w:rsidP="00E141A0">
      <w:pPr>
        <w:autoSpaceDE w:val="0"/>
        <w:autoSpaceDN w:val="0"/>
        <w:adjustRightInd w:val="0"/>
        <w:spacing w:after="0" w:line="240" w:lineRule="auto"/>
        <w:jc w:val="both"/>
        <w:rPr>
          <w:rFonts w:cs="AvantGardeITCbyBT-Demi"/>
        </w:rPr>
      </w:pPr>
    </w:p>
    <w:p w:rsidR="00FA5E2C" w:rsidRPr="008105CC" w:rsidRDefault="00FA5E2C" w:rsidP="00E141A0">
      <w:pPr>
        <w:autoSpaceDE w:val="0"/>
        <w:autoSpaceDN w:val="0"/>
        <w:adjustRightInd w:val="0"/>
        <w:spacing w:after="0" w:line="240" w:lineRule="auto"/>
        <w:jc w:val="both"/>
        <w:rPr>
          <w:rFonts w:cs="AvantGardeITCbyBT-Demi"/>
          <w:b/>
          <w:color w:val="0070C0"/>
        </w:rPr>
      </w:pPr>
      <w:r w:rsidRPr="008105CC">
        <w:rPr>
          <w:rFonts w:cs="AvantGardeITCbyBT-Demi"/>
          <w:b/>
          <w:color w:val="0070C0"/>
        </w:rPr>
        <w:t xml:space="preserve">Γονιδιωματική: μια παραδειγματική στροφή στη εκτροφή των Ζώων </w:t>
      </w:r>
    </w:p>
    <w:p w:rsidR="00FA5E2C" w:rsidRPr="00794DCB" w:rsidRDefault="00FA5E2C" w:rsidP="00E141A0">
      <w:pPr>
        <w:autoSpaceDE w:val="0"/>
        <w:autoSpaceDN w:val="0"/>
        <w:adjustRightInd w:val="0"/>
        <w:spacing w:after="0" w:line="240" w:lineRule="auto"/>
        <w:jc w:val="both"/>
        <w:rPr>
          <w:rFonts w:cs="AvantGardeITCbyBT-Demi"/>
        </w:rPr>
      </w:pPr>
      <w:r w:rsidRPr="00794DCB">
        <w:rPr>
          <w:rFonts w:cs="AvantGardeITCbyBT-Demi"/>
        </w:rPr>
        <w:t>Η μεγαλύτερη εξέλιξη επιτελείται στην εφαρμογή της γονιδιωματικής στον σχεδιασμό και την υλοποίηση των προγραμμάτων εκτροφής ζώων και υπόσχεται κέρδη σε όλη την αλυσίδα αξίας. Για τους κτηνοτρόφους και τα υπόλοιπα μέλη του κλάδου της κτηνοτροφίας, η γονιδιωματική αναμένεται να αυξήσει την αποτελεσματικότητα και την παραγωγικότητα της εκτροφής ζώων ενώ για τους καταναλωτές και τον τομέα της μεταποίησης, αναμένεται να ενισχύσει την ασφάλεια και την ποιότητα των ζωικών προϊόντων. Οι νέες γνώσεις</w:t>
      </w:r>
      <w:r w:rsidR="00714840" w:rsidRPr="00794DCB">
        <w:rPr>
          <w:rFonts w:cs="AvantGardeITCbyBT-Demi"/>
        </w:rPr>
        <w:t xml:space="preserve"> που αποκτώνται</w:t>
      </w:r>
      <w:r w:rsidRPr="00794DCB">
        <w:rPr>
          <w:rFonts w:cs="AvantGardeITCbyBT-Demi"/>
        </w:rPr>
        <w:t xml:space="preserve"> σχετικά με την ανάπτυξη, τη διατροφή, την υγεία,</w:t>
      </w:r>
      <w:r w:rsidR="00714840" w:rsidRPr="00794DCB">
        <w:rPr>
          <w:rFonts w:cs="AvantGardeITCbyBT-Demi"/>
        </w:rPr>
        <w:t xml:space="preserve"> και την προστασία των ζώων αναμένεται να επιτρέψουν</w:t>
      </w:r>
      <w:r w:rsidRPr="00794DCB">
        <w:rPr>
          <w:rFonts w:cs="AvantGardeITCbyBT-Demi"/>
        </w:rPr>
        <w:t xml:space="preserve"> μια καλύτερη κατανόηση των μοριακών μηχανισμών των γνωρισμάτων </w:t>
      </w:r>
      <w:r w:rsidR="00714840" w:rsidRPr="00794DCB">
        <w:rPr>
          <w:rFonts w:cs="AvantGardeITCbyBT-Demi"/>
        </w:rPr>
        <w:t>με εμπορικό</w:t>
      </w:r>
      <w:r w:rsidRPr="00794DCB">
        <w:rPr>
          <w:rFonts w:cs="AvantGardeITCbyBT-Demi"/>
        </w:rPr>
        <w:t xml:space="preserve"> ενδιαφέρον. Ως εκ τ</w:t>
      </w:r>
      <w:r w:rsidR="00714840" w:rsidRPr="00794DCB">
        <w:rPr>
          <w:rFonts w:cs="AvantGardeITCbyBT-Demi"/>
        </w:rPr>
        <w:t>ούτου, η γονιδιωματική, αξ</w:t>
      </w:r>
      <w:r w:rsidR="00216166">
        <w:rPr>
          <w:rFonts w:cs="AvantGardeITCbyBT-Demi"/>
        </w:rPr>
        <w:t xml:space="preserve">ιοποιώντας νέες πηγές γενετικών </w:t>
      </w:r>
      <w:r w:rsidR="00714840" w:rsidRPr="00794DCB">
        <w:rPr>
          <w:rFonts w:cs="AvantGardeITCbyBT-Demi"/>
        </w:rPr>
        <w:t>πολυμορφισμών, δημιουργεί</w:t>
      </w:r>
      <w:r w:rsidRPr="00794DCB">
        <w:rPr>
          <w:rFonts w:cs="AvantGardeITCbyBT-Demi"/>
        </w:rPr>
        <w:t xml:space="preserve"> περαιτέρω ευκαιρίες για να β</w:t>
      </w:r>
      <w:r w:rsidR="00714840" w:rsidRPr="00794DCB">
        <w:rPr>
          <w:rFonts w:cs="AvantGardeITCbyBT-Demi"/>
        </w:rPr>
        <w:t>ελτιωθεί η ακρίβεια επιλογής,</w:t>
      </w:r>
      <w:r w:rsidRPr="00794DCB">
        <w:rPr>
          <w:rFonts w:cs="AvantGardeITCbyBT-Demi"/>
        </w:rPr>
        <w:t xml:space="preserve"> μειώνοντας</w:t>
      </w:r>
      <w:r w:rsidR="00714840" w:rsidRPr="00794DCB">
        <w:rPr>
          <w:rFonts w:cs="AvantGardeITCbyBT-Demi"/>
        </w:rPr>
        <w:t xml:space="preserve"> παράλληλα το κόστος και τα</w:t>
      </w:r>
      <w:r w:rsidRPr="00794DCB">
        <w:rPr>
          <w:rFonts w:cs="AvantGardeITCbyBT-Demi"/>
        </w:rPr>
        <w:t xml:space="preserve"> διαστήματα </w:t>
      </w:r>
      <w:r w:rsidR="00E141A0">
        <w:rPr>
          <w:rFonts w:cs="AvantGardeITCbyBT-Demi"/>
        </w:rPr>
        <w:t>μεταξύ γενιών.</w:t>
      </w:r>
    </w:p>
    <w:p w:rsidR="00FA5E2C" w:rsidRPr="00FA5E2C" w:rsidRDefault="00FA5E2C" w:rsidP="00E141A0">
      <w:pPr>
        <w:autoSpaceDE w:val="0"/>
        <w:autoSpaceDN w:val="0"/>
        <w:adjustRightInd w:val="0"/>
        <w:spacing w:after="0" w:line="240" w:lineRule="auto"/>
        <w:rPr>
          <w:rFonts w:cs="AvantGardeITCbyBT-Demi"/>
          <w:sz w:val="24"/>
          <w:szCs w:val="24"/>
        </w:rPr>
      </w:pPr>
    </w:p>
    <w:p w:rsidR="00D20A4A" w:rsidRPr="008105CC" w:rsidRDefault="00D20A4A" w:rsidP="00E141A0">
      <w:pPr>
        <w:autoSpaceDE w:val="0"/>
        <w:autoSpaceDN w:val="0"/>
        <w:adjustRightInd w:val="0"/>
        <w:spacing w:after="0" w:line="240" w:lineRule="auto"/>
        <w:jc w:val="both"/>
        <w:rPr>
          <w:rFonts w:cs="AvantGardeITCbyBT-DemiOblique"/>
          <w:b/>
          <w:iCs/>
          <w:color w:val="0070C0"/>
        </w:rPr>
      </w:pPr>
      <w:r w:rsidRPr="008105CC">
        <w:rPr>
          <w:rFonts w:cs="AvantGardeITCbyBT-DemiOblique"/>
          <w:b/>
          <w:iCs/>
          <w:color w:val="0070C0"/>
        </w:rPr>
        <w:t xml:space="preserve">Αρχή της Επιλογής μέσω Γονιδιωματικής </w:t>
      </w:r>
    </w:p>
    <w:p w:rsidR="00FA5E2C" w:rsidRDefault="00D20A4A" w:rsidP="00E141A0">
      <w:pPr>
        <w:autoSpaceDE w:val="0"/>
        <w:autoSpaceDN w:val="0"/>
        <w:adjustRightInd w:val="0"/>
        <w:spacing w:after="0" w:line="240" w:lineRule="auto"/>
        <w:jc w:val="both"/>
        <w:rPr>
          <w:rFonts w:cs="AvantGardeITCbyBT-DemiOblique"/>
          <w:iCs/>
        </w:rPr>
      </w:pPr>
      <w:r>
        <w:rPr>
          <w:rFonts w:cs="AvantGardeITCbyBT-DemiOblique"/>
          <w:iCs/>
        </w:rPr>
        <w:t xml:space="preserve">Η επιλογή μέσω γονιδιωματικής </w:t>
      </w:r>
      <w:r w:rsidRPr="00D20A4A">
        <w:rPr>
          <w:rFonts w:cs="AvantGardeITCbyBT-DemiOblique"/>
          <w:iCs/>
        </w:rPr>
        <w:t xml:space="preserve"> περιγράφηκε για π</w:t>
      </w:r>
      <w:r w:rsidR="00216166">
        <w:rPr>
          <w:rFonts w:cs="AvantGardeITCbyBT-DemiOblique"/>
          <w:iCs/>
        </w:rPr>
        <w:t xml:space="preserve">ρώτη φορά από τον </w:t>
      </w:r>
      <w:proofErr w:type="spellStart"/>
      <w:r w:rsidR="00216166">
        <w:rPr>
          <w:rFonts w:cs="AvantGardeITCbyBT-DemiOblique"/>
          <w:iCs/>
        </w:rPr>
        <w:t>Meuwissenetal</w:t>
      </w:r>
      <w:proofErr w:type="spellEnd"/>
      <w:r w:rsidRPr="00D20A4A">
        <w:rPr>
          <w:rFonts w:cs="AvantGardeITCbyBT-DemiOblique"/>
          <w:iCs/>
        </w:rPr>
        <w:t xml:space="preserve"> (2001) και βασίζεται στη θεμελιώδη αρχή ότι οι πληροφορίες από ένα με</w:t>
      </w:r>
      <w:r>
        <w:rPr>
          <w:rFonts w:cs="AvantGardeITCbyBT-DemiOblique"/>
          <w:iCs/>
        </w:rPr>
        <w:t xml:space="preserve">γάλο αριθμό δεικτών θα μπορούσαν </w:t>
      </w:r>
      <w:r>
        <w:rPr>
          <w:rFonts w:cs="AvantGardeITCbyBT-DemiOblique"/>
          <w:iCs/>
        </w:rPr>
        <w:lastRenderedPageBreak/>
        <w:t>να χρησιμοποιηθούν</w:t>
      </w:r>
      <w:r w:rsidRPr="00D20A4A">
        <w:rPr>
          <w:rFonts w:cs="AvantGardeITCbyBT-DemiOblique"/>
          <w:iCs/>
        </w:rPr>
        <w:t xml:space="preserve"> για την εκτίμηση της αναπαραγωγικής αξίας χωρίς να </w:t>
      </w:r>
      <w:r>
        <w:rPr>
          <w:rFonts w:cs="AvantGardeITCbyBT-DemiOblique"/>
          <w:iCs/>
        </w:rPr>
        <w:t>υπάρχει</w:t>
      </w:r>
      <w:r w:rsidRPr="00D20A4A">
        <w:rPr>
          <w:rFonts w:cs="AvantGardeITCbyBT-DemiOblique"/>
          <w:iCs/>
        </w:rPr>
        <w:t xml:space="preserve"> ακριβή</w:t>
      </w:r>
      <w:r>
        <w:rPr>
          <w:rFonts w:cs="AvantGardeITCbyBT-DemiOblique"/>
          <w:iCs/>
        </w:rPr>
        <w:t xml:space="preserve">ς γνώση </w:t>
      </w:r>
      <w:r w:rsidR="0038103B">
        <w:rPr>
          <w:rFonts w:cs="AvantGardeITCbyBT-DemiOblique"/>
          <w:iCs/>
        </w:rPr>
        <w:t xml:space="preserve">για το </w:t>
      </w:r>
      <w:r w:rsidR="00B951BF">
        <w:rPr>
          <w:rFonts w:cs="AvantGardeITCbyBT-DemiOblique"/>
          <w:iCs/>
        </w:rPr>
        <w:t xml:space="preserve">που βρίσκονται </w:t>
      </w:r>
      <w:r w:rsidR="0038103B">
        <w:rPr>
          <w:rFonts w:cs="AvantGardeITCbyBT-DemiOblique"/>
          <w:iCs/>
        </w:rPr>
        <w:t xml:space="preserve">επάνω στο </w:t>
      </w:r>
      <w:proofErr w:type="spellStart"/>
      <w:r w:rsidR="0038103B">
        <w:rPr>
          <w:rFonts w:cs="AvantGardeITCbyBT-DemiOblique"/>
          <w:iCs/>
        </w:rPr>
        <w:t>γονιδίωμα</w:t>
      </w:r>
      <w:proofErr w:type="spellEnd"/>
      <w:r w:rsidR="0038103B">
        <w:rPr>
          <w:rFonts w:cs="AvantGardeITCbyBT-DemiOblique"/>
          <w:iCs/>
        </w:rPr>
        <w:t xml:space="preserve"> </w:t>
      </w:r>
      <w:r w:rsidR="00B951BF">
        <w:rPr>
          <w:rFonts w:cs="AvantGardeITCbyBT-DemiOblique"/>
          <w:iCs/>
        </w:rPr>
        <w:t>τα ειδικά γονίδια</w:t>
      </w:r>
      <w:r w:rsidR="0038103B">
        <w:rPr>
          <w:rFonts w:cs="AvantGardeITCbyBT-DemiOblique"/>
          <w:iCs/>
        </w:rPr>
        <w:t xml:space="preserve"> που ελέγχουν τα συγκεκριμένα χαρακτηριστικά</w:t>
      </w:r>
      <w:r w:rsidRPr="00D20A4A">
        <w:rPr>
          <w:rFonts w:cs="AvantGardeITCbyBT-DemiOblique"/>
          <w:iCs/>
        </w:rPr>
        <w:t>. Με δεκάδες χιλιάδες SNP</w:t>
      </w:r>
      <w:r w:rsidR="00B951BF">
        <w:rPr>
          <w:rFonts w:cs="AvantGardeITCbyBT-DemiOblique"/>
          <w:iCs/>
          <w:lang w:val="en-US"/>
        </w:rPr>
        <w:t>s</w:t>
      </w:r>
      <w:r w:rsidR="00B951BF">
        <w:rPr>
          <w:rFonts w:cs="AvantGardeITCbyBT-DemiOblique"/>
          <w:iCs/>
        </w:rPr>
        <w:t>, καλά επιλεγμένα για να είναι αντιπροσωπευτικά</w:t>
      </w:r>
      <w:r w:rsidRPr="00D20A4A">
        <w:rPr>
          <w:rFonts w:cs="AvantGardeITCbyBT-DemiOblique"/>
          <w:iCs/>
        </w:rPr>
        <w:t xml:space="preserve"> του συνόλου του γονιδιώματος, ανα</w:t>
      </w:r>
      <w:r w:rsidR="00B951BF">
        <w:rPr>
          <w:rFonts w:cs="AvantGardeITCbyBT-DemiOblique"/>
          <w:iCs/>
        </w:rPr>
        <w:t>μένεται ότι θα υπάρχει πάντα ένα</w:t>
      </w:r>
      <w:r w:rsidRPr="00D20A4A">
        <w:rPr>
          <w:rFonts w:cs="AvantGardeITCbyBT-DemiOblique"/>
          <w:iCs/>
        </w:rPr>
        <w:t xml:space="preserve"> SNP σε άμεση γειτνίαση με ένα συγκεκριμένο γονίδιο ή </w:t>
      </w:r>
      <w:r w:rsidR="00B951BF">
        <w:rPr>
          <w:rFonts w:cs="AvantGardeITCbyBT-DemiOblique"/>
          <w:iCs/>
        </w:rPr>
        <w:t xml:space="preserve">μέρος του </w:t>
      </w:r>
      <w:r w:rsidRPr="00D20A4A">
        <w:rPr>
          <w:rFonts w:cs="AvantGardeITCbyBT-DemiOblique"/>
          <w:iCs/>
        </w:rPr>
        <w:t xml:space="preserve">DNA που μας </w:t>
      </w:r>
      <w:r w:rsidR="00B951BF">
        <w:rPr>
          <w:rFonts w:cs="AvantGardeITCbyBT-DemiOblique"/>
          <w:iCs/>
        </w:rPr>
        <w:t>ενδιαφέρει και ότι</w:t>
      </w:r>
      <w:r w:rsidRPr="00D20A4A">
        <w:rPr>
          <w:rFonts w:cs="AvantGardeITCbyBT-DemiOblique"/>
          <w:iCs/>
        </w:rPr>
        <w:t xml:space="preserve"> η υπάρχουσα ανισορροπία σύνδεσης μεταξύ ενός (ή περισσότερων) SNP</w:t>
      </w:r>
      <w:r w:rsidR="00B951BF">
        <w:rPr>
          <w:rFonts w:cs="AvantGardeITCbyBT-DemiOblique"/>
          <w:iCs/>
          <w:lang w:val="en-US"/>
        </w:rPr>
        <w:t>s</w:t>
      </w:r>
      <w:r w:rsidRPr="00D20A4A">
        <w:rPr>
          <w:rFonts w:cs="AvantGardeITCbyBT-DemiOblique"/>
          <w:iCs/>
        </w:rPr>
        <w:t xml:space="preserve"> και </w:t>
      </w:r>
      <w:r w:rsidR="00B951BF">
        <w:rPr>
          <w:rFonts w:cs="AvantGardeITCbyBT-DemiOblique"/>
          <w:iCs/>
        </w:rPr>
        <w:t xml:space="preserve">ενός γονιδιακού </w:t>
      </w:r>
      <w:proofErr w:type="spellStart"/>
      <w:r w:rsidR="00B951BF">
        <w:rPr>
          <w:rFonts w:cs="AvantGardeITCbyBT-DemiOblique"/>
          <w:iCs/>
        </w:rPr>
        <w:t>αλληλομόρφου</w:t>
      </w:r>
      <w:proofErr w:type="spellEnd"/>
      <w:r w:rsidR="00B951BF">
        <w:rPr>
          <w:rFonts w:cs="AvantGardeITCbyBT-DemiOblique"/>
          <w:iCs/>
        </w:rPr>
        <w:t xml:space="preserve"> θα είναι σημαντική</w:t>
      </w:r>
      <w:r w:rsidRPr="00D20A4A">
        <w:rPr>
          <w:rFonts w:cs="AvantGardeITCbyBT-DemiOblique"/>
          <w:iCs/>
        </w:rPr>
        <w:t xml:space="preserve"> και</w:t>
      </w:r>
      <w:r w:rsidR="00B951BF">
        <w:rPr>
          <w:rFonts w:cs="AvantGardeITCbyBT-DemiOblique"/>
          <w:iCs/>
        </w:rPr>
        <w:t xml:space="preserve"> θα</w:t>
      </w:r>
      <w:r w:rsidRPr="00D20A4A">
        <w:rPr>
          <w:rFonts w:cs="AvantGardeITCbyBT-DemiOblique"/>
          <w:iCs/>
        </w:rPr>
        <w:t xml:space="preserve"> μπορεί στη συνέχεια να χρησιμοποιηθεί για να εξηγήσει ένα σημ</w:t>
      </w:r>
      <w:r w:rsidR="00B951BF">
        <w:rPr>
          <w:rFonts w:cs="AvantGardeITCbyBT-DemiOblique"/>
          <w:iCs/>
        </w:rPr>
        <w:t>αντικό κλάσμα της μεταβολής του επιθυμητού χαρακτηριστικού</w:t>
      </w:r>
      <w:r w:rsidRPr="00D20A4A">
        <w:rPr>
          <w:rFonts w:cs="AvantGardeITCbyBT-DemiOblique"/>
          <w:iCs/>
        </w:rPr>
        <w:t xml:space="preserve">. Το πρώτο βήμα στη διαδικασία </w:t>
      </w:r>
      <w:r w:rsidR="00B951BF" w:rsidRPr="00D20A4A">
        <w:rPr>
          <w:rFonts w:cs="AvantGardeITCbyBT-DemiOblique"/>
          <w:iCs/>
        </w:rPr>
        <w:t xml:space="preserve">επιλογής </w:t>
      </w:r>
      <w:r w:rsidR="00B951BF">
        <w:rPr>
          <w:rFonts w:cs="AvantGardeITCbyBT-DemiOblique"/>
          <w:iCs/>
        </w:rPr>
        <w:t xml:space="preserve">μέσω </w:t>
      </w:r>
      <w:r w:rsidRPr="00D20A4A">
        <w:rPr>
          <w:rFonts w:cs="AvantGardeITCbyBT-DemiOblique"/>
          <w:iCs/>
        </w:rPr>
        <w:t>γονιδιωματική</w:t>
      </w:r>
      <w:r w:rsidR="00B951BF">
        <w:rPr>
          <w:rFonts w:cs="AvantGardeITCbyBT-DemiOblique"/>
          <w:iCs/>
        </w:rPr>
        <w:t>ς</w:t>
      </w:r>
      <w:r w:rsidRPr="00D20A4A">
        <w:rPr>
          <w:rFonts w:cs="AvantGardeITCbyBT-DemiOblique"/>
          <w:iCs/>
        </w:rPr>
        <w:t xml:space="preserve"> είναι, επομένως, η πρόσβαση σε </w:t>
      </w:r>
      <w:r w:rsidR="00B951BF">
        <w:rPr>
          <w:rFonts w:cs="AvantGardeITCbyBT-DemiOblique"/>
          <w:iCs/>
        </w:rPr>
        <w:t>μια μεγάλη ομάδα ζώων, είτε σε έναν πληθυσμό</w:t>
      </w:r>
      <w:r w:rsidRPr="00D20A4A">
        <w:rPr>
          <w:rFonts w:cs="AvantGardeITCbyBT-DemiOblique"/>
          <w:iCs/>
        </w:rPr>
        <w:t xml:space="preserve"> αν</w:t>
      </w:r>
      <w:r w:rsidR="00B951BF">
        <w:rPr>
          <w:rFonts w:cs="AvantGardeITCbyBT-DemiOblique"/>
          <w:iCs/>
        </w:rPr>
        <w:t>αφοράς με ακριβείς</w:t>
      </w:r>
      <w:r w:rsidR="0038103B">
        <w:rPr>
          <w:rFonts w:cs="AvantGardeITCbyBT-DemiOblique"/>
          <w:iCs/>
        </w:rPr>
        <w:t xml:space="preserve"> φαινοτύπους για τον χαρακτήρα</w:t>
      </w:r>
      <w:r w:rsidRPr="00D20A4A">
        <w:rPr>
          <w:rFonts w:cs="AvantGardeITCbyBT-DemiOblique"/>
          <w:iCs/>
        </w:rPr>
        <w:t>(ες)</w:t>
      </w:r>
      <w:r w:rsidR="0038103B">
        <w:rPr>
          <w:rFonts w:cs="AvantGardeITCbyBT-DemiOblique"/>
          <w:iCs/>
        </w:rPr>
        <w:t>-στόχο</w:t>
      </w:r>
      <w:r w:rsidRPr="00D20A4A">
        <w:rPr>
          <w:rFonts w:cs="AvantGardeITCbyBT-DemiOblique"/>
          <w:iCs/>
        </w:rPr>
        <w:t>. Ο πληθυσμός αυτ</w:t>
      </w:r>
      <w:r w:rsidR="00B951BF">
        <w:rPr>
          <w:rFonts w:cs="AvantGardeITCbyBT-DemiOblique"/>
          <w:iCs/>
        </w:rPr>
        <w:t xml:space="preserve">ός θα πρέπει επίσης να έχει </w:t>
      </w:r>
      <w:proofErr w:type="spellStart"/>
      <w:r w:rsidR="00B951BF">
        <w:rPr>
          <w:rFonts w:cs="AvantGardeITCbyBT-DemiOblique"/>
          <w:iCs/>
        </w:rPr>
        <w:t>γενοτυπηθεί</w:t>
      </w:r>
      <w:proofErr w:type="spellEnd"/>
      <w:r w:rsidRPr="00D20A4A">
        <w:rPr>
          <w:rFonts w:cs="AvantGardeITCbyBT-DemiOblique"/>
          <w:iCs/>
        </w:rPr>
        <w:t xml:space="preserve"> χρησιμοποιώντας</w:t>
      </w:r>
      <w:r w:rsidR="003A5527">
        <w:rPr>
          <w:rFonts w:cs="AvantGardeITCbyBT-DemiOblique"/>
          <w:iCs/>
        </w:rPr>
        <w:t xml:space="preserve"> </w:t>
      </w:r>
      <w:r w:rsidR="00B951BF">
        <w:rPr>
          <w:rFonts w:cs="AvantGardeITCbyBT-DemiOblique"/>
          <w:iCs/>
        </w:rPr>
        <w:t>είτε</w:t>
      </w:r>
      <w:r w:rsidRPr="00D20A4A">
        <w:rPr>
          <w:rFonts w:cs="AvantGardeITCbyBT-DemiOblique"/>
          <w:iCs/>
        </w:rPr>
        <w:t xml:space="preserve"> μια σειρά SNP</w:t>
      </w:r>
      <w:r w:rsidR="00B951BF">
        <w:rPr>
          <w:rFonts w:cs="AvantGardeITCbyBT-DemiOblique"/>
          <w:iCs/>
          <w:lang w:val="en-US"/>
        </w:rPr>
        <w:t>s</w:t>
      </w:r>
      <w:r w:rsidR="003A5527">
        <w:rPr>
          <w:rFonts w:cs="AvantGardeITCbyBT-DemiOblique"/>
          <w:iCs/>
        </w:rPr>
        <w:t xml:space="preserve"> </w:t>
      </w:r>
      <w:r w:rsidR="00B951BF">
        <w:rPr>
          <w:rFonts w:cs="AvantGardeITCbyBT-DemiOblique"/>
          <w:iCs/>
        </w:rPr>
        <w:t>για ολόκληρο</w:t>
      </w:r>
      <w:r w:rsidRPr="00D20A4A">
        <w:rPr>
          <w:rFonts w:cs="AvantGardeITCbyBT-DemiOblique"/>
          <w:iCs/>
        </w:rPr>
        <w:t xml:space="preserve"> το</w:t>
      </w:r>
      <w:r w:rsidR="00B951BF">
        <w:rPr>
          <w:rFonts w:cs="AvantGardeITCbyBT-DemiOblique"/>
          <w:iCs/>
        </w:rPr>
        <w:t xml:space="preserve"> </w:t>
      </w:r>
      <w:proofErr w:type="spellStart"/>
      <w:r w:rsidR="00B951BF">
        <w:rPr>
          <w:rFonts w:cs="AvantGardeITCbyBT-DemiOblique"/>
          <w:iCs/>
        </w:rPr>
        <w:t>γονιδίωμα</w:t>
      </w:r>
      <w:proofErr w:type="spellEnd"/>
      <w:r w:rsidR="00B951BF">
        <w:rPr>
          <w:rFonts w:cs="AvantGardeITCbyBT-DemiOblique"/>
          <w:iCs/>
        </w:rPr>
        <w:t xml:space="preserve">, είτε ήδη γνωστά </w:t>
      </w:r>
      <w:r w:rsidR="00B951BF">
        <w:rPr>
          <w:rFonts w:cs="AvantGardeITCbyBT-DemiOblique"/>
          <w:iCs/>
          <w:lang w:val="en-US"/>
        </w:rPr>
        <w:t>SNPs</w:t>
      </w:r>
      <w:r w:rsidR="00B951BF">
        <w:rPr>
          <w:rFonts w:cs="AvantGardeITCbyBT-DemiOblique"/>
          <w:iCs/>
        </w:rPr>
        <w:t xml:space="preserve"> σε περιπτώσεις που αυτά έχουν χαρακτηριστεί</w:t>
      </w:r>
      <w:r w:rsidRPr="00D20A4A">
        <w:rPr>
          <w:rFonts w:cs="AvantGardeITCbyBT-DemiOblique"/>
          <w:iCs/>
        </w:rPr>
        <w:t xml:space="preserve">. Στη συνέχεια, </w:t>
      </w:r>
      <w:r w:rsidR="00B951BF">
        <w:rPr>
          <w:rFonts w:cs="AvantGardeITCbyBT-DemiOblique"/>
          <w:iCs/>
        </w:rPr>
        <w:t xml:space="preserve">τα </w:t>
      </w:r>
      <w:r w:rsidRPr="00D20A4A">
        <w:rPr>
          <w:rFonts w:cs="AvantGardeITCbyBT-DemiOblique"/>
          <w:iCs/>
        </w:rPr>
        <w:t xml:space="preserve">δεδομένα </w:t>
      </w:r>
      <w:r w:rsidR="00B951BF">
        <w:rPr>
          <w:rFonts w:cs="AvantGardeITCbyBT-DemiOblique"/>
          <w:iCs/>
        </w:rPr>
        <w:t>που θα προκύψουν θα χρησιμεύσουν</w:t>
      </w:r>
      <w:r w:rsidRPr="00D20A4A">
        <w:rPr>
          <w:rFonts w:cs="AvantGardeITCbyBT-DemiOblique"/>
          <w:iCs/>
        </w:rPr>
        <w:t xml:space="preserve"> ως αναφορά για την ανάπτυξη ενός στατιστικού μοντέλου εκτίμησης της </w:t>
      </w:r>
      <w:r w:rsidR="00B951BF">
        <w:rPr>
          <w:rFonts w:cs="AvantGardeITCbyBT-DemiOblique"/>
          <w:iCs/>
        </w:rPr>
        <w:t>αλληλ</w:t>
      </w:r>
      <w:r w:rsidRPr="00D20A4A">
        <w:rPr>
          <w:rFonts w:cs="AvantGardeITCbyBT-DemiOblique"/>
          <w:iCs/>
        </w:rPr>
        <w:t>επίδρασης το</w:t>
      </w:r>
      <w:r w:rsidR="00B951BF">
        <w:rPr>
          <w:rFonts w:cs="AvantGardeITCbyBT-DemiOblique"/>
          <w:iCs/>
        </w:rPr>
        <w:t>υ κάθε SNP με το χαρακτηριστικό</w:t>
      </w:r>
      <w:r w:rsidRPr="00D20A4A">
        <w:rPr>
          <w:rFonts w:cs="AvantGardeITCbyBT-DemiOblique"/>
          <w:iCs/>
        </w:rPr>
        <w:t>(α)</w:t>
      </w:r>
      <w:r w:rsidR="0038103B">
        <w:rPr>
          <w:rFonts w:cs="AvantGardeITCbyBT-DemiOblique"/>
          <w:iCs/>
        </w:rPr>
        <w:t>-στόχο</w:t>
      </w:r>
      <w:r w:rsidRPr="00D20A4A">
        <w:rPr>
          <w:rFonts w:cs="AvantGardeITCbyBT-DemiOblique"/>
          <w:iCs/>
        </w:rPr>
        <w:t>. Το αποτέλεσμα είναι μια έξυπνη εξίσωση για τον υπολογισμό μιας γονιδιωματικής εκτιμώμενη</w:t>
      </w:r>
      <w:r w:rsidR="00B951BF">
        <w:rPr>
          <w:rFonts w:cs="AvantGardeITCbyBT-DemiOblique"/>
          <w:iCs/>
        </w:rPr>
        <w:t>ς</w:t>
      </w:r>
      <w:r w:rsidRPr="00D20A4A">
        <w:rPr>
          <w:rFonts w:cs="AvantGardeITCbyBT-DemiOblique"/>
          <w:iCs/>
        </w:rPr>
        <w:t xml:space="preserve"> αξία</w:t>
      </w:r>
      <w:r w:rsidR="00B951BF">
        <w:rPr>
          <w:rFonts w:cs="AvantGardeITCbyBT-DemiOblique"/>
          <w:iCs/>
        </w:rPr>
        <w:t>ς</w:t>
      </w:r>
      <w:r w:rsidRPr="00D20A4A">
        <w:rPr>
          <w:rFonts w:cs="AvantGardeITCbyBT-DemiOblique"/>
          <w:iCs/>
        </w:rPr>
        <w:t xml:space="preserve"> αναπαραγωγής (GEBV). Μετά από ένα βήμα επικύρωσης, η γονιδιωματική αναπαραγωγική αξία των νέων ζώων μπορεί να υπολογιστεί χρησιμοποιώντας την εξίσωση πρόβλεψης, με βάση τ</w:t>
      </w:r>
      <w:r w:rsidR="0038103B">
        <w:rPr>
          <w:rFonts w:cs="AvantGardeITCbyBT-DemiOblique"/>
          <w:iCs/>
        </w:rPr>
        <w:t>ους γε</w:t>
      </w:r>
      <w:r w:rsidR="0038103B" w:rsidRPr="00D20A4A">
        <w:rPr>
          <w:rFonts w:cs="AvantGardeITCbyBT-DemiOblique"/>
          <w:iCs/>
        </w:rPr>
        <w:t>νοτύπους</w:t>
      </w:r>
      <w:r w:rsidRPr="00D20A4A">
        <w:rPr>
          <w:rFonts w:cs="AvantGardeITCbyBT-DemiOblique"/>
          <w:iCs/>
        </w:rPr>
        <w:t xml:space="preserve"> τους από τη συστοιχία SNP κ</w:t>
      </w:r>
      <w:r w:rsidR="0038103B">
        <w:rPr>
          <w:rFonts w:cs="AvantGardeITCbyBT-DemiOblique"/>
          <w:iCs/>
        </w:rPr>
        <w:t>αι ελλείψει οποιωνδήποτε ακριβών</w:t>
      </w:r>
      <w:r w:rsidR="003A5527">
        <w:rPr>
          <w:rFonts w:cs="AvantGardeITCbyBT-DemiOblique"/>
          <w:iCs/>
        </w:rPr>
        <w:t xml:space="preserve"> </w:t>
      </w:r>
      <w:r w:rsidR="0038103B">
        <w:rPr>
          <w:rFonts w:cs="AvantGardeITCbyBT-DemiOblique"/>
          <w:iCs/>
        </w:rPr>
        <w:t>πληροφοριών για τον φαινότυπο των ζώων αυτών</w:t>
      </w:r>
      <w:r w:rsidR="00B62036">
        <w:rPr>
          <w:rFonts w:cs="AvantGardeITCbyBT-DemiOblique"/>
          <w:iCs/>
        </w:rPr>
        <w:t xml:space="preserve"> (Εικόνα</w:t>
      </w:r>
      <w:r w:rsidR="003A5527">
        <w:rPr>
          <w:rFonts w:cs="AvantGardeITCbyBT-DemiOblique"/>
          <w:iCs/>
        </w:rPr>
        <w:t xml:space="preserve"> </w:t>
      </w:r>
      <w:r w:rsidR="00C50BF2">
        <w:rPr>
          <w:rFonts w:cs="AvantGardeITCbyBT-DemiOblique"/>
          <w:iCs/>
        </w:rPr>
        <w:t>1</w:t>
      </w:r>
      <w:r w:rsidR="00B62036">
        <w:rPr>
          <w:rFonts w:cs="AvantGardeITCbyBT-DemiOblique"/>
          <w:iCs/>
        </w:rPr>
        <w:t xml:space="preserve"> και Πίνακας 1</w:t>
      </w:r>
      <w:r w:rsidRPr="00D20A4A">
        <w:rPr>
          <w:rFonts w:cs="AvantGardeITCbyBT-DemiOblique"/>
          <w:iCs/>
        </w:rPr>
        <w:t>). Η ακρίβεια του GEBV εξαρτάται απ</w:t>
      </w:r>
      <w:r w:rsidR="0038103B">
        <w:rPr>
          <w:rFonts w:cs="AvantGardeITCbyBT-DemiOblique"/>
          <w:iCs/>
        </w:rPr>
        <w:t xml:space="preserve">ό το μέγεθος του πληθυσμού και την </w:t>
      </w:r>
      <w:proofErr w:type="spellStart"/>
      <w:r w:rsidR="0038103B">
        <w:rPr>
          <w:rFonts w:cs="AvantGardeITCbyBT-DemiOblique"/>
          <w:iCs/>
        </w:rPr>
        <w:t>κληρονομισημότητα</w:t>
      </w:r>
      <w:proofErr w:type="spellEnd"/>
      <w:r w:rsidRPr="00D20A4A">
        <w:rPr>
          <w:rFonts w:cs="AvantGardeITCbyBT-DemiOblique"/>
          <w:iCs/>
        </w:rPr>
        <w:t xml:space="preserve"> του χαρακτηριστικού</w:t>
      </w:r>
      <w:r w:rsidR="0038103B">
        <w:rPr>
          <w:rFonts w:cs="AvantGardeITCbyBT-DemiOblique"/>
          <w:iCs/>
        </w:rPr>
        <w:t>-στόχου.</w:t>
      </w:r>
    </w:p>
    <w:p w:rsidR="00626C34" w:rsidRDefault="00626C34" w:rsidP="00E141A0">
      <w:pPr>
        <w:autoSpaceDE w:val="0"/>
        <w:autoSpaceDN w:val="0"/>
        <w:adjustRightInd w:val="0"/>
        <w:spacing w:after="0" w:line="240" w:lineRule="auto"/>
        <w:jc w:val="both"/>
        <w:rPr>
          <w:rFonts w:cs="AvantGardeITCbyBT-DemiOblique"/>
          <w:iCs/>
        </w:rPr>
      </w:pPr>
    </w:p>
    <w:p w:rsidR="00DE3A0C" w:rsidRDefault="00DE3A0C" w:rsidP="00E141A0">
      <w:pPr>
        <w:autoSpaceDE w:val="0"/>
        <w:autoSpaceDN w:val="0"/>
        <w:adjustRightInd w:val="0"/>
        <w:spacing w:after="0" w:line="240" w:lineRule="auto"/>
        <w:jc w:val="both"/>
        <w:rPr>
          <w:rFonts w:cs="AvantGardeITCbyBT-DemiOblique"/>
          <w:iCs/>
        </w:rPr>
      </w:pPr>
    </w:p>
    <w:p w:rsidR="00DE3A0C" w:rsidRDefault="00DE3A0C" w:rsidP="00E141A0">
      <w:pPr>
        <w:autoSpaceDE w:val="0"/>
        <w:autoSpaceDN w:val="0"/>
        <w:adjustRightInd w:val="0"/>
        <w:spacing w:after="0" w:line="240" w:lineRule="auto"/>
        <w:jc w:val="both"/>
        <w:rPr>
          <w:rFonts w:cs="AvantGardeITCbyBT-DemiOblique"/>
          <w:iCs/>
        </w:rPr>
      </w:pPr>
    </w:p>
    <w:p w:rsidR="00626C34" w:rsidRPr="00D20A4A" w:rsidRDefault="00C50BF2" w:rsidP="00E141A0">
      <w:pPr>
        <w:autoSpaceDE w:val="0"/>
        <w:autoSpaceDN w:val="0"/>
        <w:adjustRightInd w:val="0"/>
        <w:spacing w:after="0" w:line="240" w:lineRule="auto"/>
        <w:jc w:val="both"/>
        <w:rPr>
          <w:rFonts w:cs="AvantGardeITCbyBT-DemiOblique"/>
          <w:iCs/>
        </w:rPr>
      </w:pPr>
      <w:r>
        <w:rPr>
          <w:rFonts w:cs="AvantGardeITCbyBT-DemiOblique"/>
          <w:iCs/>
        </w:rPr>
        <w:t>Πίνακας 1</w:t>
      </w:r>
      <w:r w:rsidRPr="00C50BF2">
        <w:rPr>
          <w:rFonts w:cs="AvantGardeITCbyBT-DemiOblique"/>
          <w:iCs/>
        </w:rPr>
        <w:t xml:space="preserve">. Παράδειγμα ενός απλοποιημένου υπολογισμού της γονιδιωματικής αναπαραγωγικής αξίας, με 4 </w:t>
      </w:r>
      <w:r>
        <w:rPr>
          <w:rFonts w:cs="AvantGardeITCbyBT-DemiOblique"/>
          <w:iCs/>
        </w:rPr>
        <w:t>SNP</w:t>
      </w:r>
      <w:r>
        <w:rPr>
          <w:rFonts w:cs="AvantGardeITCbyBT-DemiOblique"/>
          <w:iCs/>
          <w:lang w:val="en-US"/>
        </w:rPr>
        <w:t>s</w:t>
      </w:r>
      <w:r w:rsidRPr="00C50BF2">
        <w:rPr>
          <w:rFonts w:cs="AvantGardeITCbyBT-DemiOblique"/>
          <w:iCs/>
        </w:rPr>
        <w:t xml:space="preserve"> και </w:t>
      </w:r>
      <w:r>
        <w:rPr>
          <w:rFonts w:cs="AvantGardeITCbyBT-DemiOblique"/>
          <w:iCs/>
        </w:rPr>
        <w:t xml:space="preserve">τις </w:t>
      </w:r>
      <w:r w:rsidRPr="00C50BF2">
        <w:rPr>
          <w:rFonts w:cs="AvantGardeITCbyBT-DemiOblique"/>
          <w:iCs/>
        </w:rPr>
        <w:t xml:space="preserve">εκτιμώμενες επιπτώσεις </w:t>
      </w:r>
    </w:p>
    <w:p w:rsidR="0073049E" w:rsidRDefault="00706CB9" w:rsidP="00E141A0">
      <w:pPr>
        <w:autoSpaceDE w:val="0"/>
        <w:autoSpaceDN w:val="0"/>
        <w:adjustRightInd w:val="0"/>
        <w:spacing w:after="0" w:line="240" w:lineRule="auto"/>
        <w:rPr>
          <w:rFonts w:cs="AvantGardeITCbyBT-DemiOblique"/>
          <w:i/>
          <w:iCs/>
        </w:rPr>
      </w:pPr>
      <w:r>
        <w:rPr>
          <w:rFonts w:cs="AvantGardeITCbyBT-DemiOblique"/>
          <w:i/>
          <w:iCs/>
          <w:noProof/>
          <w:lang w:eastAsia="el-GR"/>
        </w:rPr>
        <w:drawing>
          <wp:inline distT="0" distB="0" distL="0" distR="0">
            <wp:extent cx="6249726" cy="1725434"/>
            <wp:effectExtent l="0" t="0" r="0" b="825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2687" cy="1731773"/>
                    </a:xfrm>
                    <a:prstGeom prst="rect">
                      <a:avLst/>
                    </a:prstGeom>
                    <a:noFill/>
                  </pic:spPr>
                </pic:pic>
              </a:graphicData>
            </a:graphic>
          </wp:inline>
        </w:drawing>
      </w:r>
    </w:p>
    <w:p w:rsidR="0073049E" w:rsidRDefault="0073049E" w:rsidP="00E141A0">
      <w:pPr>
        <w:autoSpaceDE w:val="0"/>
        <w:autoSpaceDN w:val="0"/>
        <w:adjustRightInd w:val="0"/>
        <w:spacing w:after="0" w:line="240" w:lineRule="auto"/>
        <w:rPr>
          <w:rFonts w:cs="AvantGardeITCbyBT-DemiOblique"/>
          <w:i/>
          <w:iCs/>
        </w:rPr>
      </w:pPr>
    </w:p>
    <w:p w:rsidR="0073049E" w:rsidRDefault="0073049E" w:rsidP="00E141A0">
      <w:pPr>
        <w:autoSpaceDE w:val="0"/>
        <w:autoSpaceDN w:val="0"/>
        <w:adjustRightInd w:val="0"/>
        <w:spacing w:after="0" w:line="240" w:lineRule="auto"/>
        <w:rPr>
          <w:rFonts w:cs="AvantGardeITCbyBT-DemiOblique"/>
          <w:i/>
          <w:iCs/>
        </w:rPr>
      </w:pPr>
    </w:p>
    <w:p w:rsidR="0073049E" w:rsidRDefault="0073049E" w:rsidP="00E141A0">
      <w:pPr>
        <w:autoSpaceDE w:val="0"/>
        <w:autoSpaceDN w:val="0"/>
        <w:adjustRightInd w:val="0"/>
        <w:spacing w:after="0" w:line="240" w:lineRule="auto"/>
        <w:rPr>
          <w:rFonts w:cs="AvantGardeITCbyBT-DemiOblique"/>
          <w:i/>
          <w:iCs/>
        </w:rPr>
      </w:pPr>
    </w:p>
    <w:p w:rsidR="0073049E" w:rsidRPr="00DE3A0C" w:rsidRDefault="0073049E" w:rsidP="00E141A0">
      <w:pPr>
        <w:autoSpaceDE w:val="0"/>
        <w:autoSpaceDN w:val="0"/>
        <w:adjustRightInd w:val="0"/>
        <w:spacing w:after="0" w:line="240" w:lineRule="auto"/>
        <w:rPr>
          <w:rFonts w:cs="AvantGardeITCbyBT-DemiOblique"/>
          <w:iCs/>
        </w:rPr>
      </w:pPr>
    </w:p>
    <w:p w:rsidR="00706CB9" w:rsidRDefault="00706CB9" w:rsidP="00E141A0">
      <w:pPr>
        <w:autoSpaceDE w:val="0"/>
        <w:autoSpaceDN w:val="0"/>
        <w:adjustRightInd w:val="0"/>
        <w:spacing w:after="0" w:line="240" w:lineRule="auto"/>
        <w:rPr>
          <w:rFonts w:cs="AvantGardeITCbyBT-DemiOblique"/>
          <w:i/>
          <w:iCs/>
        </w:rPr>
      </w:pPr>
      <w:r>
        <w:rPr>
          <w:rFonts w:cs="AvantGardeITCbyBT-DemiOblique"/>
          <w:i/>
          <w:iCs/>
          <w:noProof/>
          <w:lang w:eastAsia="el-GR"/>
        </w:rPr>
        <w:lastRenderedPageBreak/>
        <w:drawing>
          <wp:inline distT="0" distB="0" distL="0" distR="0">
            <wp:extent cx="5644782" cy="4389120"/>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5241" cy="4389477"/>
                    </a:xfrm>
                    <a:prstGeom prst="rect">
                      <a:avLst/>
                    </a:prstGeom>
                    <a:noFill/>
                  </pic:spPr>
                </pic:pic>
              </a:graphicData>
            </a:graphic>
          </wp:inline>
        </w:drawing>
      </w:r>
    </w:p>
    <w:p w:rsidR="00706CB9" w:rsidRDefault="00706CB9" w:rsidP="00E141A0">
      <w:pPr>
        <w:autoSpaceDE w:val="0"/>
        <w:autoSpaceDN w:val="0"/>
        <w:adjustRightInd w:val="0"/>
        <w:spacing w:after="0" w:line="240" w:lineRule="auto"/>
        <w:rPr>
          <w:rFonts w:cs="AvantGardeITCbyBT-DemiOblique"/>
          <w:i/>
          <w:iCs/>
        </w:rPr>
      </w:pPr>
    </w:p>
    <w:p w:rsidR="00706CB9" w:rsidRDefault="00706CB9" w:rsidP="00E141A0">
      <w:pPr>
        <w:autoSpaceDE w:val="0"/>
        <w:autoSpaceDN w:val="0"/>
        <w:adjustRightInd w:val="0"/>
        <w:spacing w:after="0" w:line="240" w:lineRule="auto"/>
        <w:rPr>
          <w:rFonts w:cs="AvantGardeITCbyBT-DemiOblique"/>
          <w:i/>
          <w:iCs/>
        </w:rPr>
      </w:pPr>
    </w:p>
    <w:p w:rsidR="00706CB9" w:rsidRPr="003A5527" w:rsidRDefault="008105CC" w:rsidP="00E141A0">
      <w:pPr>
        <w:autoSpaceDE w:val="0"/>
        <w:autoSpaceDN w:val="0"/>
        <w:adjustRightInd w:val="0"/>
        <w:spacing w:after="0" w:line="240" w:lineRule="auto"/>
        <w:jc w:val="both"/>
        <w:rPr>
          <w:rFonts w:cs="AvantGardeITCbyBT-DemiOblique"/>
          <w:iCs/>
          <w:sz w:val="20"/>
          <w:szCs w:val="20"/>
        </w:rPr>
      </w:pPr>
      <w:r>
        <w:rPr>
          <w:rFonts w:cs="AvantGardeITCbyBT-DemiOblique"/>
          <w:iCs/>
          <w:sz w:val="20"/>
          <w:szCs w:val="20"/>
        </w:rPr>
        <w:t>Εικόνα</w:t>
      </w:r>
      <w:r w:rsidR="00C50BF2">
        <w:rPr>
          <w:rFonts w:cs="AvantGardeITCbyBT-DemiOblique"/>
          <w:iCs/>
          <w:sz w:val="20"/>
          <w:szCs w:val="20"/>
        </w:rPr>
        <w:t xml:space="preserve"> 1</w:t>
      </w:r>
      <w:r w:rsidR="00A43A81" w:rsidRPr="00A43A81">
        <w:rPr>
          <w:rFonts w:cs="AvantGardeITCbyBT-DemiOblique"/>
          <w:iCs/>
          <w:sz w:val="20"/>
          <w:szCs w:val="20"/>
        </w:rPr>
        <w:t xml:space="preserve">. Ένας </w:t>
      </w:r>
      <w:r w:rsidR="00A43A81">
        <w:rPr>
          <w:rFonts w:cs="AvantGardeITCbyBT-DemiOblique"/>
          <w:iCs/>
          <w:sz w:val="20"/>
          <w:szCs w:val="20"/>
        </w:rPr>
        <w:t>ζωικός</w:t>
      </w:r>
      <w:r w:rsidR="003A5527">
        <w:rPr>
          <w:rFonts w:cs="AvantGardeITCbyBT-DemiOblique"/>
          <w:iCs/>
          <w:sz w:val="20"/>
          <w:szCs w:val="20"/>
        </w:rPr>
        <w:t xml:space="preserve"> </w:t>
      </w:r>
      <w:r w:rsidR="00A43A81">
        <w:rPr>
          <w:rFonts w:cs="AvantGardeITCbyBT-DemiOblique"/>
          <w:iCs/>
          <w:sz w:val="20"/>
          <w:szCs w:val="20"/>
        </w:rPr>
        <w:t>πληθυσμός αναφοράς αξιολογείται και βαθμολογείται για</w:t>
      </w:r>
      <w:r w:rsidR="00A43A81" w:rsidRPr="00A43A81">
        <w:rPr>
          <w:rFonts w:cs="AvantGardeITCbyBT-DemiOblique"/>
          <w:iCs/>
          <w:sz w:val="20"/>
          <w:szCs w:val="20"/>
        </w:rPr>
        <w:t xml:space="preserve"> βασικά </w:t>
      </w:r>
      <w:r w:rsidR="00A43A81">
        <w:rPr>
          <w:rFonts w:cs="AvantGardeITCbyBT-DemiOblique"/>
          <w:iCs/>
          <w:sz w:val="20"/>
          <w:szCs w:val="20"/>
        </w:rPr>
        <w:t>παραγωγικά χαρακτηριστικά</w:t>
      </w:r>
      <w:r w:rsidR="00A43A81" w:rsidRPr="00A43A81">
        <w:rPr>
          <w:rFonts w:cs="AvantGardeITCbyBT-DemiOblique"/>
          <w:iCs/>
          <w:sz w:val="20"/>
          <w:szCs w:val="20"/>
        </w:rPr>
        <w:t xml:space="preserve"> και </w:t>
      </w:r>
      <w:proofErr w:type="spellStart"/>
      <w:r w:rsidR="00A50FA0">
        <w:rPr>
          <w:rFonts w:cs="AvantGardeITCbyBT-DemiOblique"/>
          <w:iCs/>
          <w:sz w:val="20"/>
          <w:szCs w:val="20"/>
        </w:rPr>
        <w:t>γενοτυπείται</w:t>
      </w:r>
      <w:proofErr w:type="spellEnd"/>
      <w:r w:rsidR="003A5527">
        <w:rPr>
          <w:rFonts w:cs="AvantGardeITCbyBT-DemiOblique"/>
          <w:iCs/>
          <w:sz w:val="20"/>
          <w:szCs w:val="20"/>
        </w:rPr>
        <w:t xml:space="preserve"> </w:t>
      </w:r>
      <w:r w:rsidR="00A50FA0">
        <w:rPr>
          <w:rFonts w:cs="AvantGardeITCbyBT-DemiOblique"/>
          <w:iCs/>
          <w:sz w:val="20"/>
          <w:szCs w:val="20"/>
        </w:rPr>
        <w:t xml:space="preserve">με τη </w:t>
      </w:r>
      <w:r w:rsidR="00A43A81" w:rsidRPr="00A43A81">
        <w:rPr>
          <w:rFonts w:cs="AvantGardeITCbyBT-DemiOblique"/>
          <w:iCs/>
          <w:sz w:val="20"/>
          <w:szCs w:val="20"/>
        </w:rPr>
        <w:t xml:space="preserve">χρήση </w:t>
      </w:r>
      <w:r w:rsidR="00A50FA0">
        <w:rPr>
          <w:rFonts w:cs="AvantGardeITCbyBT-DemiOblique"/>
          <w:iCs/>
          <w:sz w:val="20"/>
          <w:szCs w:val="20"/>
          <w:lang w:val="en-US"/>
        </w:rPr>
        <w:t>SNPs</w:t>
      </w:r>
      <w:r w:rsidR="00A50FA0" w:rsidRPr="00A50FA0">
        <w:rPr>
          <w:rFonts w:cs="AvantGardeITCbyBT-DemiOblique"/>
          <w:iCs/>
          <w:sz w:val="20"/>
          <w:szCs w:val="20"/>
        </w:rPr>
        <w:t xml:space="preserve">. </w:t>
      </w:r>
      <w:r w:rsidR="00A50FA0">
        <w:rPr>
          <w:rFonts w:cs="AvantGardeITCbyBT-DemiOblique"/>
          <w:iCs/>
          <w:sz w:val="20"/>
          <w:szCs w:val="20"/>
        </w:rPr>
        <w:t>Οι γε</w:t>
      </w:r>
      <w:r w:rsidR="00A43A81" w:rsidRPr="00A43A81">
        <w:rPr>
          <w:rFonts w:cs="AvantGardeITCbyBT-DemiOblique"/>
          <w:iCs/>
          <w:sz w:val="20"/>
          <w:szCs w:val="20"/>
        </w:rPr>
        <w:t>νότυπ</w:t>
      </w:r>
      <w:r w:rsidR="00A50FA0">
        <w:rPr>
          <w:rFonts w:cs="AvantGardeITCbyBT-DemiOblique"/>
          <w:iCs/>
          <w:sz w:val="20"/>
          <w:szCs w:val="20"/>
        </w:rPr>
        <w:t>οι αντιπροσωπεύον</w:t>
      </w:r>
      <w:r w:rsidR="00A43A81" w:rsidRPr="00A43A81">
        <w:rPr>
          <w:rFonts w:cs="AvantGardeITCbyBT-DemiOblique"/>
          <w:iCs/>
          <w:sz w:val="20"/>
          <w:szCs w:val="20"/>
        </w:rPr>
        <w:t>ται από την μεταβλητή Χ, με τ</w:t>
      </w:r>
      <w:r w:rsidR="00A50FA0">
        <w:rPr>
          <w:rFonts w:cs="AvantGardeITCbyBT-DemiOblique"/>
          <w:iCs/>
          <w:sz w:val="20"/>
          <w:szCs w:val="20"/>
        </w:rPr>
        <w:t xml:space="preserve">ιμές 0, 1, 2 (ομόζυγος, </w:t>
      </w:r>
      <w:proofErr w:type="spellStart"/>
      <w:r w:rsidR="00A50FA0">
        <w:rPr>
          <w:rFonts w:cs="AvantGardeITCbyBT-DemiOblique"/>
          <w:iCs/>
          <w:sz w:val="20"/>
          <w:szCs w:val="20"/>
        </w:rPr>
        <w:t>ετερόζυγος</w:t>
      </w:r>
      <w:proofErr w:type="spellEnd"/>
      <w:r w:rsidR="00A43A81" w:rsidRPr="00A43A81">
        <w:rPr>
          <w:rFonts w:cs="AvantGardeITCbyBT-DemiOblique"/>
          <w:iCs/>
          <w:sz w:val="20"/>
          <w:szCs w:val="20"/>
        </w:rPr>
        <w:t xml:space="preserve"> ή </w:t>
      </w:r>
      <w:r w:rsidR="00A50FA0">
        <w:rPr>
          <w:rFonts w:cs="AvantGardeITCbyBT-DemiOblique"/>
          <w:iCs/>
          <w:sz w:val="20"/>
          <w:szCs w:val="20"/>
        </w:rPr>
        <w:t>εναλλακτικός</w:t>
      </w:r>
      <w:r w:rsidR="003A5527">
        <w:rPr>
          <w:rFonts w:cs="AvantGardeITCbyBT-DemiOblique"/>
          <w:iCs/>
          <w:sz w:val="20"/>
          <w:szCs w:val="20"/>
        </w:rPr>
        <w:t xml:space="preserve"> </w:t>
      </w:r>
      <w:r w:rsidR="00A50FA0">
        <w:rPr>
          <w:rFonts w:cs="AvantGardeITCbyBT-DemiOblique"/>
          <w:iCs/>
          <w:sz w:val="20"/>
          <w:szCs w:val="20"/>
        </w:rPr>
        <w:t>ομόζυγος</w:t>
      </w:r>
      <w:r w:rsidR="00A43A81" w:rsidRPr="00A43A81">
        <w:rPr>
          <w:rFonts w:cs="AvantGardeITCbyBT-DemiOblique"/>
          <w:iCs/>
          <w:sz w:val="20"/>
          <w:szCs w:val="20"/>
        </w:rPr>
        <w:t>). Μια εξίσωση πρόβλεψη</w:t>
      </w:r>
      <w:r w:rsidR="00A50FA0">
        <w:rPr>
          <w:rFonts w:cs="AvantGardeITCbyBT-DemiOblique"/>
          <w:iCs/>
          <w:sz w:val="20"/>
          <w:szCs w:val="20"/>
        </w:rPr>
        <w:t>ς</w:t>
      </w:r>
      <w:r w:rsidR="003A5527">
        <w:rPr>
          <w:rFonts w:cs="AvantGardeITCbyBT-DemiOblique"/>
          <w:iCs/>
          <w:sz w:val="20"/>
          <w:szCs w:val="20"/>
        </w:rPr>
        <w:t xml:space="preserve"> </w:t>
      </w:r>
      <w:r w:rsidR="00A50FA0">
        <w:rPr>
          <w:rFonts w:cs="AvantGardeITCbyBT-DemiOblique"/>
          <w:iCs/>
          <w:sz w:val="20"/>
          <w:szCs w:val="20"/>
        </w:rPr>
        <w:t xml:space="preserve">δημιουργείται, συνδυάζοντας όλους τους </w:t>
      </w:r>
      <w:proofErr w:type="spellStart"/>
      <w:r w:rsidR="00A50FA0">
        <w:rPr>
          <w:rFonts w:cs="AvantGardeITCbyBT-DemiOblique"/>
          <w:iCs/>
          <w:sz w:val="20"/>
          <w:szCs w:val="20"/>
        </w:rPr>
        <w:t>γενοτυπικούς</w:t>
      </w:r>
      <w:proofErr w:type="spellEnd"/>
      <w:r w:rsidR="00A50FA0">
        <w:rPr>
          <w:rFonts w:cs="AvantGardeITCbyBT-DemiOblique"/>
          <w:iCs/>
          <w:sz w:val="20"/>
          <w:szCs w:val="20"/>
        </w:rPr>
        <w:t xml:space="preserve"> δείκτες</w:t>
      </w:r>
      <w:r w:rsidR="00A43A81" w:rsidRPr="00A43A81">
        <w:rPr>
          <w:rFonts w:cs="AvantGardeITCbyBT-DemiOblique"/>
          <w:iCs/>
          <w:sz w:val="20"/>
          <w:szCs w:val="20"/>
        </w:rPr>
        <w:t xml:space="preserve"> με τα αποτελέσματά τους για να υπολογ</w:t>
      </w:r>
      <w:r w:rsidR="00A50FA0">
        <w:rPr>
          <w:rFonts w:cs="AvantGardeITCbyBT-DemiOblique"/>
          <w:iCs/>
          <w:sz w:val="20"/>
          <w:szCs w:val="20"/>
        </w:rPr>
        <w:t>ιστεί</w:t>
      </w:r>
      <w:r w:rsidR="00A43A81" w:rsidRPr="00A43A81">
        <w:rPr>
          <w:rFonts w:cs="AvantGardeITCbyBT-DemiOblique"/>
          <w:iCs/>
          <w:sz w:val="20"/>
          <w:szCs w:val="20"/>
        </w:rPr>
        <w:t xml:space="preserve"> μία γονιδιωματική εκτιμώμενη αξία αναπαραγωγής για κάθε ζώο. Αυτή η εξίσωση πρόβλεψης μπορεί να εφαρμο</w:t>
      </w:r>
      <w:r w:rsidR="00A50FA0">
        <w:rPr>
          <w:rFonts w:cs="AvantGardeITCbyBT-DemiOblique"/>
          <w:iCs/>
          <w:sz w:val="20"/>
          <w:szCs w:val="20"/>
        </w:rPr>
        <w:t xml:space="preserve">στεί ακόμη και σε μια ομάδα ζώων τα οποία δεν έχουν </w:t>
      </w:r>
      <w:proofErr w:type="spellStart"/>
      <w:r w:rsidR="00A50FA0">
        <w:rPr>
          <w:rFonts w:cs="AvantGardeITCbyBT-DemiOblique"/>
          <w:iCs/>
          <w:sz w:val="20"/>
          <w:szCs w:val="20"/>
        </w:rPr>
        <w:t>φαινοτυπηθεί</w:t>
      </w:r>
      <w:proofErr w:type="spellEnd"/>
      <w:r w:rsidR="00A50FA0">
        <w:rPr>
          <w:rFonts w:cs="AvantGardeITCbyBT-DemiOblique"/>
          <w:iCs/>
          <w:sz w:val="20"/>
          <w:szCs w:val="20"/>
        </w:rPr>
        <w:t>, οι τιμές αναπαραγωγής μπορούν να εκτιμηθούν</w:t>
      </w:r>
      <w:r w:rsidR="00A43A81" w:rsidRPr="00A43A81">
        <w:rPr>
          <w:rFonts w:cs="AvantGardeITCbyBT-DemiOblique"/>
          <w:iCs/>
          <w:sz w:val="20"/>
          <w:szCs w:val="20"/>
        </w:rPr>
        <w:t xml:space="preserve">, και τα καλύτερα ζώα μπορούν να επιλεγούν για αναπαραγωγή. Προσαρμοσμένος από </w:t>
      </w:r>
      <w:proofErr w:type="spellStart"/>
      <w:r w:rsidR="00A43A81" w:rsidRPr="00A43A81">
        <w:rPr>
          <w:rFonts w:cs="AvantGardeITCbyBT-DemiOblique"/>
          <w:iCs/>
          <w:sz w:val="20"/>
          <w:szCs w:val="20"/>
        </w:rPr>
        <w:t>Goddard</w:t>
      </w:r>
      <w:proofErr w:type="spellEnd"/>
      <w:r w:rsidR="00A43A81" w:rsidRPr="00A43A81">
        <w:rPr>
          <w:rFonts w:cs="AvantGardeITCbyBT-DemiOblique"/>
          <w:iCs/>
          <w:sz w:val="20"/>
          <w:szCs w:val="20"/>
        </w:rPr>
        <w:t xml:space="preserve"> και </w:t>
      </w:r>
      <w:proofErr w:type="spellStart"/>
      <w:r w:rsidR="00A43A81" w:rsidRPr="00A43A81">
        <w:rPr>
          <w:rFonts w:cs="AvantGardeITCbyBT-DemiOblique"/>
          <w:iCs/>
          <w:sz w:val="20"/>
          <w:szCs w:val="20"/>
        </w:rPr>
        <w:t>Hayes</w:t>
      </w:r>
      <w:proofErr w:type="spellEnd"/>
      <w:r w:rsidR="00A43A81" w:rsidRPr="00A43A81">
        <w:rPr>
          <w:rFonts w:cs="AvantGardeITCbyBT-DemiOblique"/>
          <w:iCs/>
          <w:sz w:val="20"/>
          <w:szCs w:val="20"/>
        </w:rPr>
        <w:t xml:space="preserve"> (2009) </w:t>
      </w:r>
    </w:p>
    <w:p w:rsidR="00706CB9" w:rsidRPr="003A5527" w:rsidRDefault="00706CB9" w:rsidP="00E141A0">
      <w:pPr>
        <w:autoSpaceDE w:val="0"/>
        <w:autoSpaceDN w:val="0"/>
        <w:adjustRightInd w:val="0"/>
        <w:spacing w:after="0" w:line="240" w:lineRule="auto"/>
        <w:rPr>
          <w:rFonts w:cs="AvantGardeITCbyBT-DemiOblique"/>
          <w:i/>
          <w:iCs/>
          <w:sz w:val="20"/>
          <w:szCs w:val="20"/>
        </w:rPr>
      </w:pPr>
    </w:p>
    <w:p w:rsidR="00E46633" w:rsidRPr="008105CC" w:rsidRDefault="00E46633" w:rsidP="00E141A0">
      <w:pPr>
        <w:autoSpaceDE w:val="0"/>
        <w:autoSpaceDN w:val="0"/>
        <w:adjustRightInd w:val="0"/>
        <w:spacing w:after="0" w:line="240" w:lineRule="auto"/>
        <w:jc w:val="both"/>
        <w:rPr>
          <w:rFonts w:cs="AvantGardeITCbyBT-DemiOblique"/>
          <w:b/>
          <w:iCs/>
          <w:color w:val="0070C0"/>
        </w:rPr>
      </w:pPr>
      <w:r w:rsidRPr="008105CC">
        <w:rPr>
          <w:rFonts w:cs="AvantGardeITCbyBT-DemiOblique"/>
          <w:b/>
          <w:iCs/>
          <w:color w:val="0070C0"/>
        </w:rPr>
        <w:t>Η Εφαρμογή της Γονιδιωματικής Επιλογής</w:t>
      </w:r>
    </w:p>
    <w:p w:rsidR="0073049E" w:rsidRPr="00E46633" w:rsidRDefault="00E46633" w:rsidP="00E141A0">
      <w:pPr>
        <w:autoSpaceDE w:val="0"/>
        <w:autoSpaceDN w:val="0"/>
        <w:adjustRightInd w:val="0"/>
        <w:spacing w:after="0" w:line="240" w:lineRule="auto"/>
        <w:jc w:val="both"/>
        <w:rPr>
          <w:rFonts w:cs="AvantGardeITCbyBT-DemiOblique"/>
          <w:iCs/>
        </w:rPr>
      </w:pPr>
      <w:r>
        <w:rPr>
          <w:rFonts w:cs="AvantGardeITCbyBT-DemiOblique"/>
          <w:iCs/>
        </w:rPr>
        <w:t>Η Γονιδιωματική επιλογή</w:t>
      </w:r>
      <w:r w:rsidRPr="00E46633">
        <w:rPr>
          <w:rFonts w:cs="AvantGardeITCbyBT-DemiOblique"/>
          <w:iCs/>
        </w:rPr>
        <w:t xml:space="preserve"> βασίζεται σε υπάρχοντα προγράμματα αναπαραγωγής στ</w:t>
      </w:r>
      <w:r>
        <w:rPr>
          <w:rFonts w:cs="AvantGardeITCbyBT-DemiOblique"/>
          <w:iCs/>
        </w:rPr>
        <w:t>α</w:t>
      </w:r>
      <w:r w:rsidRPr="00E46633">
        <w:rPr>
          <w:rFonts w:cs="AvantGardeITCbyBT-DemiOblique"/>
          <w:iCs/>
        </w:rPr>
        <w:t xml:space="preserve"> οποία η συλλογή </w:t>
      </w:r>
      <w:r w:rsidR="004A4F2C" w:rsidRPr="00E46633">
        <w:rPr>
          <w:rFonts w:cs="AvantGardeITCbyBT-DemiOblique"/>
          <w:iCs/>
        </w:rPr>
        <w:t>γ</w:t>
      </w:r>
      <w:r w:rsidR="004A4F2C">
        <w:rPr>
          <w:rFonts w:cs="AvantGardeITCbyBT-DemiOblique"/>
          <w:iCs/>
        </w:rPr>
        <w:t>ενεαλογικών</w:t>
      </w:r>
      <w:r w:rsidR="003A5527">
        <w:rPr>
          <w:rFonts w:cs="AvantGardeITCbyBT-DemiOblique"/>
          <w:iCs/>
        </w:rPr>
        <w:t xml:space="preserve"> </w:t>
      </w:r>
      <w:r w:rsidRPr="00E46633">
        <w:rPr>
          <w:rFonts w:cs="AvantGardeITCbyBT-DemiOblique"/>
          <w:iCs/>
        </w:rPr>
        <w:t xml:space="preserve">πληροφοριών </w:t>
      </w:r>
      <w:r w:rsidR="004A4F2C">
        <w:rPr>
          <w:rFonts w:cs="AvantGardeITCbyBT-DemiOblique"/>
          <w:iCs/>
        </w:rPr>
        <w:t>σε συνδυασμό</w:t>
      </w:r>
      <w:r w:rsidRPr="00E46633">
        <w:rPr>
          <w:rFonts w:cs="AvantGardeITCbyBT-DemiOblique"/>
          <w:iCs/>
        </w:rPr>
        <w:t xml:space="preserve"> με </w:t>
      </w:r>
      <w:proofErr w:type="spellStart"/>
      <w:r w:rsidRPr="00E46633">
        <w:rPr>
          <w:rFonts w:cs="AvantGardeITCbyBT-DemiOblique"/>
          <w:iCs/>
        </w:rPr>
        <w:t>φαινοτυ</w:t>
      </w:r>
      <w:r w:rsidR="004A4F2C">
        <w:rPr>
          <w:rFonts w:cs="AvantGardeITCbyBT-DemiOblique"/>
          <w:iCs/>
        </w:rPr>
        <w:t>πικά</w:t>
      </w:r>
      <w:proofErr w:type="spellEnd"/>
      <w:r w:rsidR="004A4F2C">
        <w:rPr>
          <w:rFonts w:cs="AvantGardeITCbyBT-DemiOblique"/>
          <w:iCs/>
        </w:rPr>
        <w:t xml:space="preserve"> δεδομένα είναι ήδη ρουτίνα.</w:t>
      </w:r>
      <w:r w:rsidR="003A5527">
        <w:rPr>
          <w:rFonts w:cs="AvantGardeITCbyBT-DemiOblique"/>
          <w:iCs/>
        </w:rPr>
        <w:t xml:space="preserve"> </w:t>
      </w:r>
      <w:r w:rsidR="004A4F2C">
        <w:rPr>
          <w:rFonts w:cs="AvantGardeITCbyBT-DemiOblique"/>
          <w:iCs/>
        </w:rPr>
        <w:t>Παρέχει ένα νέο επίπεδο</w:t>
      </w:r>
      <w:r w:rsidRPr="00E46633">
        <w:rPr>
          <w:rFonts w:cs="AvantGardeITCbyBT-DemiOblique"/>
          <w:iCs/>
        </w:rPr>
        <w:t xml:space="preserve"> πληροφοριών που μπορεί να ενσωματωθεί στη διαδικασία λήψης αποφάσεων για τον εντοπισμό και </w:t>
      </w:r>
      <w:r w:rsidR="004A4F2C">
        <w:rPr>
          <w:rFonts w:cs="AvantGardeITCbyBT-DemiOblique"/>
          <w:iCs/>
        </w:rPr>
        <w:t>την επιλογή</w:t>
      </w:r>
      <w:r w:rsidRPr="00E46633">
        <w:rPr>
          <w:rFonts w:cs="AvantGardeITCbyBT-DemiOblique"/>
          <w:iCs/>
        </w:rPr>
        <w:t xml:space="preserve"> τα πιο </w:t>
      </w:r>
      <w:r w:rsidR="004A4F2C">
        <w:rPr>
          <w:rFonts w:cs="AvantGardeITCbyBT-DemiOblique"/>
          <w:iCs/>
        </w:rPr>
        <w:t>παραγωγικών</w:t>
      </w:r>
      <w:r w:rsidRPr="00E46633">
        <w:rPr>
          <w:rFonts w:cs="AvantGardeITCbyBT-DemiOblique"/>
          <w:iCs/>
        </w:rPr>
        <w:t xml:space="preserve"> ζώα. Τα κύρια πλεονεκτήματα τ</w:t>
      </w:r>
      <w:r w:rsidR="004A4F2C">
        <w:rPr>
          <w:rFonts w:cs="AvantGardeITCbyBT-DemiOblique"/>
          <w:iCs/>
        </w:rPr>
        <w:t>ης</w:t>
      </w:r>
      <w:r w:rsidRPr="00E46633">
        <w:rPr>
          <w:rFonts w:cs="AvantGardeITCbyBT-DemiOblique"/>
          <w:iCs/>
        </w:rPr>
        <w:t xml:space="preserve"> γονιδιωματικ</w:t>
      </w:r>
      <w:r w:rsidR="004A4F2C">
        <w:rPr>
          <w:rFonts w:cs="AvantGardeITCbyBT-DemiOblique"/>
          <w:iCs/>
        </w:rPr>
        <w:t>ής</w:t>
      </w:r>
      <w:r w:rsidRPr="00E46633">
        <w:rPr>
          <w:rFonts w:cs="AvantGardeITCbyBT-DemiOblique"/>
          <w:iCs/>
        </w:rPr>
        <w:t xml:space="preserve"> επιλογής είναι ότι μπορεί να εφαρμοστεί πολύ νωρίς στη ζωή</w:t>
      </w:r>
      <w:r w:rsidR="004A4F2C">
        <w:rPr>
          <w:rFonts w:cs="AvantGardeITCbyBT-DemiOblique"/>
          <w:iCs/>
        </w:rPr>
        <w:t xml:space="preserve"> του ζώου</w:t>
      </w:r>
      <w:r w:rsidRPr="00E46633">
        <w:rPr>
          <w:rFonts w:cs="AvantGardeITCbyBT-DemiOblique"/>
          <w:iCs/>
        </w:rPr>
        <w:t xml:space="preserve">, δεν είναι περιορισμένη </w:t>
      </w:r>
      <w:r w:rsidR="004A4F2C">
        <w:rPr>
          <w:rFonts w:cs="AvantGardeITCbyBT-DemiOblique"/>
          <w:iCs/>
        </w:rPr>
        <w:t xml:space="preserve">σε συγκεκριμένο </w:t>
      </w:r>
      <w:r w:rsidRPr="00E46633">
        <w:rPr>
          <w:rFonts w:cs="AvantGardeITCbyBT-DemiOblique"/>
          <w:iCs/>
        </w:rPr>
        <w:t>φύλο, και μπο</w:t>
      </w:r>
      <w:r w:rsidR="004A4F2C">
        <w:rPr>
          <w:rFonts w:cs="AvantGardeITCbyBT-DemiOblique"/>
          <w:iCs/>
        </w:rPr>
        <w:t xml:space="preserve">ρεί να επεκταθεί σε οποιαδήποτε </w:t>
      </w:r>
      <w:r w:rsidRPr="00E46633">
        <w:rPr>
          <w:rFonts w:cs="AvantGardeITCbyBT-DemiOblique"/>
          <w:iCs/>
        </w:rPr>
        <w:t>χαρακτηριστικά που καταγράφονται σε έναν πληθυσμό αναφοράς. Παρέχει</w:t>
      </w:r>
      <w:r w:rsidR="004A4F2C">
        <w:rPr>
          <w:rFonts w:cs="AvantGardeITCbyBT-DemiOblique"/>
          <w:iCs/>
        </w:rPr>
        <w:t>,</w:t>
      </w:r>
      <w:r w:rsidRPr="00E46633">
        <w:rPr>
          <w:rFonts w:cs="AvantGardeITCbyBT-DemiOblique"/>
          <w:iCs/>
        </w:rPr>
        <w:t xml:space="preserve"> ειδικά για </w:t>
      </w:r>
      <w:r w:rsidR="004A4F2C" w:rsidRPr="00E46633">
        <w:rPr>
          <w:rFonts w:cs="AvantGardeITCbyBT-DemiOblique"/>
          <w:iCs/>
        </w:rPr>
        <w:t xml:space="preserve">γνωρίσματα </w:t>
      </w:r>
      <w:r w:rsidRPr="00E46633">
        <w:rPr>
          <w:rFonts w:cs="AvantGardeITCbyBT-DemiOblique"/>
          <w:iCs/>
        </w:rPr>
        <w:t xml:space="preserve">δύσκολα </w:t>
      </w:r>
      <w:r w:rsidR="004A4F2C">
        <w:rPr>
          <w:rFonts w:cs="AvantGardeITCbyBT-DemiOblique"/>
          <w:iCs/>
        </w:rPr>
        <w:t>να βελτιωθούν, μια</w:t>
      </w:r>
      <w:r w:rsidRPr="00E46633">
        <w:rPr>
          <w:rFonts w:cs="AvantGardeITCbyBT-DemiOblique"/>
          <w:iCs/>
        </w:rPr>
        <w:t xml:space="preserve"> καλύτερη ακρίβεια επιλογής με ταυτόχρονη μείωση του διαστήματος </w:t>
      </w:r>
      <w:r w:rsidR="004A4F2C">
        <w:rPr>
          <w:rFonts w:cs="AvantGardeITCbyBT-DemiOblique"/>
          <w:iCs/>
        </w:rPr>
        <w:t>μεταξύ γενιών</w:t>
      </w:r>
      <w:r w:rsidRPr="00E46633">
        <w:rPr>
          <w:rFonts w:cs="AvantGardeITCbyBT-DemiOblique"/>
          <w:iCs/>
        </w:rPr>
        <w:t xml:space="preserve">, αυξάνοντας έτσι την ένταση της επιλογής. </w:t>
      </w:r>
      <w:r w:rsidR="004A4F2C">
        <w:rPr>
          <w:rFonts w:cs="AvantGardeITCbyBT-DemiOblique"/>
          <w:iCs/>
        </w:rPr>
        <w:t>Επιπλέον,</w:t>
      </w:r>
      <w:r w:rsidRPr="00E46633">
        <w:rPr>
          <w:rFonts w:cs="AvantGardeITCbyBT-DemiOblique"/>
          <w:iCs/>
        </w:rPr>
        <w:t xml:space="preserve"> δεν περιορίζεται σε συγκεκριμένες οικογένειες.</w:t>
      </w:r>
      <w:r w:rsidR="003A5527">
        <w:rPr>
          <w:rFonts w:cs="AvantGardeITCbyBT-DemiOblique"/>
          <w:iCs/>
        </w:rPr>
        <w:t xml:space="preserve"> </w:t>
      </w:r>
      <w:r w:rsidRPr="00E46633">
        <w:rPr>
          <w:rFonts w:cs="AvantGardeITCbyBT-DemiOblique"/>
          <w:iCs/>
        </w:rPr>
        <w:t xml:space="preserve">Ήδη από το 2006, </w:t>
      </w:r>
      <w:r w:rsidR="00551F2D">
        <w:rPr>
          <w:rFonts w:cs="AvantGardeITCbyBT-DemiOblique"/>
          <w:iCs/>
        </w:rPr>
        <w:t xml:space="preserve">ο </w:t>
      </w:r>
      <w:proofErr w:type="spellStart"/>
      <w:r w:rsidRPr="00E46633">
        <w:rPr>
          <w:rFonts w:cs="AvantGardeITCbyBT-DemiOblique"/>
          <w:iCs/>
        </w:rPr>
        <w:t>Schaeffer</w:t>
      </w:r>
      <w:proofErr w:type="spellEnd"/>
      <w:r w:rsidRPr="00E46633">
        <w:rPr>
          <w:rFonts w:cs="AvantGardeITCbyBT-DemiOblique"/>
          <w:iCs/>
        </w:rPr>
        <w:t xml:space="preserve"> (2006) έδειξε ότι </w:t>
      </w:r>
      <w:r w:rsidR="00551F2D">
        <w:rPr>
          <w:rFonts w:cs="AvantGardeITCbyBT-DemiOblique"/>
          <w:iCs/>
        </w:rPr>
        <w:t>με</w:t>
      </w:r>
      <w:r w:rsidRPr="00E46633">
        <w:rPr>
          <w:rFonts w:cs="AvantGardeITCbyBT-DemiOblique"/>
          <w:iCs/>
        </w:rPr>
        <w:t xml:space="preserve"> χρήση γονιδιωματική</w:t>
      </w:r>
      <w:r w:rsidR="004A4F2C">
        <w:rPr>
          <w:rFonts w:cs="AvantGardeITCbyBT-DemiOblique"/>
          <w:iCs/>
        </w:rPr>
        <w:t>ς</w:t>
      </w:r>
      <w:r w:rsidRPr="00E46633">
        <w:rPr>
          <w:rFonts w:cs="AvantGardeITCbyBT-DemiOblique"/>
          <w:iCs/>
        </w:rPr>
        <w:t xml:space="preserve"> επιλογή</w:t>
      </w:r>
      <w:r w:rsidR="004A4F2C">
        <w:rPr>
          <w:rFonts w:cs="AvantGardeITCbyBT-DemiOblique"/>
          <w:iCs/>
        </w:rPr>
        <w:t>ς</w:t>
      </w:r>
      <w:r w:rsidRPr="00E46633">
        <w:rPr>
          <w:rFonts w:cs="AvantGardeITCbyBT-DemiOblique"/>
          <w:iCs/>
        </w:rPr>
        <w:t xml:space="preserve">, </w:t>
      </w:r>
      <w:r w:rsidR="004A4F2C">
        <w:rPr>
          <w:rFonts w:cs="AvantGardeITCbyBT-DemiOblique"/>
          <w:iCs/>
        </w:rPr>
        <w:t>το γενετικό</w:t>
      </w:r>
      <w:r w:rsidRPr="00E46633">
        <w:rPr>
          <w:rFonts w:cs="AvantGardeITCbyBT-DemiOblique"/>
          <w:iCs/>
        </w:rPr>
        <w:t xml:space="preserve"> κέρδος ανά έτος θα μπορούσε να διπλασιαστεί στα βοοειδή γαλακτοπαρα</w:t>
      </w:r>
      <w:r w:rsidR="004A4F2C">
        <w:rPr>
          <w:rFonts w:cs="AvantGardeITCbyBT-DemiOblique"/>
          <w:iCs/>
        </w:rPr>
        <w:t>γωγής, με δυνατότητα να μειωθεί το κόστος για την προμήθεια ταύρων</w:t>
      </w:r>
      <w:r w:rsidRPr="00E46633">
        <w:rPr>
          <w:rFonts w:cs="AvantGardeITCbyBT-DemiOblique"/>
          <w:iCs/>
        </w:rPr>
        <w:t xml:space="preserve"> κατά περισσότερο από 90%. Αντί </w:t>
      </w:r>
      <w:r w:rsidR="004A4F2C">
        <w:rPr>
          <w:rFonts w:cs="AvantGardeITCbyBT-DemiOblique"/>
          <w:iCs/>
        </w:rPr>
        <w:t xml:space="preserve">τα βοοειδή </w:t>
      </w:r>
      <w:r w:rsidR="00D76C89">
        <w:rPr>
          <w:rFonts w:cs="AvantGardeITCbyBT-DemiOblique"/>
          <w:iCs/>
        </w:rPr>
        <w:t xml:space="preserve">να </w:t>
      </w:r>
      <w:r w:rsidR="004A4F2C">
        <w:rPr>
          <w:rFonts w:cs="AvantGardeITCbyBT-DemiOblique"/>
          <w:iCs/>
        </w:rPr>
        <w:t>διέρχονται από</w:t>
      </w:r>
      <w:r w:rsidR="00D76C89">
        <w:rPr>
          <w:rFonts w:cs="AvantGardeITCbyBT-DemiOblique"/>
          <w:iCs/>
        </w:rPr>
        <w:t xml:space="preserve"> ένα</w:t>
      </w:r>
      <w:r w:rsidRPr="00E46633">
        <w:rPr>
          <w:rFonts w:cs="AvantGardeITCbyBT-DemiOblique"/>
          <w:iCs/>
        </w:rPr>
        <w:t xml:space="preserve"> μακρ</w:t>
      </w:r>
      <w:r w:rsidR="004A4F2C">
        <w:rPr>
          <w:rFonts w:cs="AvantGardeITCbyBT-DemiOblique"/>
          <w:iCs/>
        </w:rPr>
        <w:t>ύ και δαπανηρό έλεγχο απογόνων με</w:t>
      </w:r>
      <w:r w:rsidRPr="00E46633">
        <w:rPr>
          <w:rFonts w:cs="AvantGardeITCbyBT-DemiOblique"/>
          <w:iCs/>
        </w:rPr>
        <w:t xml:space="preserve"> καταγραφή των </w:t>
      </w:r>
      <w:proofErr w:type="spellStart"/>
      <w:r w:rsidRPr="00E46633">
        <w:rPr>
          <w:rFonts w:cs="AvantGardeITCbyBT-DemiOblique"/>
          <w:iCs/>
        </w:rPr>
        <w:t>φαινοτυπικών</w:t>
      </w:r>
      <w:proofErr w:type="spellEnd"/>
      <w:r w:rsidRPr="00E46633">
        <w:rPr>
          <w:rFonts w:cs="AvantGardeITCbyBT-DemiOblique"/>
          <w:iCs/>
        </w:rPr>
        <w:t xml:space="preserve"> πλη</w:t>
      </w:r>
      <w:r w:rsidR="004A4F2C">
        <w:rPr>
          <w:rFonts w:cs="AvantGardeITCbyBT-DemiOblique"/>
          <w:iCs/>
        </w:rPr>
        <w:t>ροφοριών για μεγάλο αριθμό από θυγατέρες</w:t>
      </w:r>
      <w:r w:rsidRPr="00E46633">
        <w:rPr>
          <w:rFonts w:cs="AvantGardeITCbyBT-DemiOblique"/>
          <w:iCs/>
        </w:rPr>
        <w:t xml:space="preserve">, </w:t>
      </w:r>
      <w:r w:rsidR="004A4F2C">
        <w:rPr>
          <w:rFonts w:cs="AvantGardeITCbyBT-DemiOblique"/>
          <w:iCs/>
        </w:rPr>
        <w:t xml:space="preserve">τα </w:t>
      </w:r>
      <w:r w:rsidRPr="00E46633">
        <w:rPr>
          <w:rFonts w:cs="AvantGardeITCbyBT-DemiOblique"/>
          <w:iCs/>
        </w:rPr>
        <w:t>ακριβή</w:t>
      </w:r>
      <w:r w:rsidR="004A4F2C">
        <w:rPr>
          <w:rFonts w:cs="AvantGardeITCbyBT-DemiOblique"/>
          <w:iCs/>
        </w:rPr>
        <w:t xml:space="preserve"> δεδομένα GEBV θα μπορούσαν να υπολογιστούν μέσω μιας</w:t>
      </w:r>
      <w:r w:rsidRPr="00E46633">
        <w:rPr>
          <w:rFonts w:cs="AvantGardeITCbyBT-DemiOblique"/>
          <w:iCs/>
        </w:rPr>
        <w:t xml:space="preserve"> οικονομικά αποδοτική</w:t>
      </w:r>
      <w:r w:rsidR="004A4F2C">
        <w:rPr>
          <w:rFonts w:cs="AvantGardeITCbyBT-DemiOblique"/>
          <w:iCs/>
        </w:rPr>
        <w:t>ς γονιδιωματικής μελέτης των καταλληλότερων γενοτύπων</w:t>
      </w:r>
      <w:r w:rsidRPr="00E46633">
        <w:rPr>
          <w:rFonts w:cs="AvantGardeITCbyBT-DemiOblique"/>
          <w:iCs/>
        </w:rPr>
        <w:t>. Τα προφανή οφέλη πο</w:t>
      </w:r>
      <w:r w:rsidR="00823B52">
        <w:rPr>
          <w:rFonts w:cs="AvantGardeITCbyBT-DemiOblique"/>
          <w:iCs/>
        </w:rPr>
        <w:t>υ παρατηρήθηκαν σε γαλακτοπαραγωγικά</w:t>
      </w:r>
      <w:r w:rsidRPr="00E46633">
        <w:rPr>
          <w:rFonts w:cs="AvantGardeITCbyBT-DemiOblique"/>
          <w:iCs/>
        </w:rPr>
        <w:t xml:space="preserve"> βοοε</w:t>
      </w:r>
      <w:r w:rsidR="008D7310">
        <w:rPr>
          <w:rFonts w:cs="AvantGardeITCbyBT-DemiOblique"/>
          <w:iCs/>
        </w:rPr>
        <w:t>ιδή μπορούν</w:t>
      </w:r>
      <w:r w:rsidR="00823B52">
        <w:rPr>
          <w:rFonts w:cs="AvantGardeITCbyBT-DemiOblique"/>
          <w:iCs/>
        </w:rPr>
        <w:t xml:space="preserve"> επίσης να μεταφερθούν</w:t>
      </w:r>
      <w:r w:rsidR="008D7310">
        <w:rPr>
          <w:rFonts w:cs="AvantGardeITCbyBT-DemiOblique"/>
          <w:iCs/>
        </w:rPr>
        <w:t xml:space="preserve"> σε άλλα είδη. Η</w:t>
      </w:r>
      <w:r w:rsidRPr="00E46633">
        <w:rPr>
          <w:rFonts w:cs="AvantGardeITCbyBT-DemiOblique"/>
          <w:iCs/>
        </w:rPr>
        <w:t xml:space="preserve"> ευρύτερη χρήση</w:t>
      </w:r>
      <w:r w:rsidR="003A5527">
        <w:rPr>
          <w:rFonts w:cs="AvantGardeITCbyBT-DemiOblique"/>
          <w:iCs/>
        </w:rPr>
        <w:t xml:space="preserve"> </w:t>
      </w:r>
      <w:r w:rsidR="00823B52">
        <w:rPr>
          <w:rFonts w:cs="AvantGardeITCbyBT-DemiOblique"/>
          <w:iCs/>
        </w:rPr>
        <w:lastRenderedPageBreak/>
        <w:t>της γονιδιωματικής προσέγγισης</w:t>
      </w:r>
      <w:r w:rsidRPr="00E46633">
        <w:rPr>
          <w:rFonts w:cs="AvantGardeITCbyBT-DemiOblique"/>
          <w:iCs/>
        </w:rPr>
        <w:t xml:space="preserve">, ή ακόμα και </w:t>
      </w:r>
      <w:r w:rsidR="00823B52">
        <w:rPr>
          <w:rFonts w:cs="AvantGardeITCbyBT-DemiOblique"/>
          <w:iCs/>
        </w:rPr>
        <w:t xml:space="preserve">η </w:t>
      </w:r>
      <w:r w:rsidRPr="00E46633">
        <w:rPr>
          <w:rFonts w:cs="AvantGardeITCbyBT-DemiOblique"/>
          <w:iCs/>
        </w:rPr>
        <w:t xml:space="preserve">γονιδιωματική επιλογή, υπόσχεται να είναι μια από τις επόμενες σημαντικές προόδους σε προγράμματα αναπαραγωγής για όλα τα ζωικά είδη. Καθώς συνεχίζουν να αναπτύσσονται </w:t>
      </w:r>
      <w:r w:rsidR="00823B52">
        <w:rPr>
          <w:rFonts w:cs="AvantGardeITCbyBT-DemiOblique"/>
          <w:iCs/>
        </w:rPr>
        <w:t>αποδοτικά</w:t>
      </w:r>
      <w:r w:rsidR="00823B52" w:rsidRPr="00E46633">
        <w:rPr>
          <w:rFonts w:cs="AvantGardeITCbyBT-DemiOblique"/>
          <w:iCs/>
        </w:rPr>
        <w:t xml:space="preserve"> εργαλεία </w:t>
      </w:r>
      <w:r w:rsidR="00D76C89">
        <w:rPr>
          <w:rFonts w:cs="AvantGardeITCbyBT-DemiOblique"/>
          <w:iCs/>
        </w:rPr>
        <w:t xml:space="preserve">γονιδιωματικής </w:t>
      </w:r>
      <w:r w:rsidR="008D7310">
        <w:rPr>
          <w:rFonts w:cs="AvantGardeITCbyBT-DemiOblique"/>
          <w:iCs/>
        </w:rPr>
        <w:t>για</w:t>
      </w:r>
      <w:r w:rsidRPr="00E46633">
        <w:rPr>
          <w:rFonts w:cs="AvantGardeITCbyBT-DemiOblique"/>
          <w:iCs/>
        </w:rPr>
        <w:t xml:space="preserve"> ζώα, </w:t>
      </w:r>
      <w:r w:rsidR="00823B52">
        <w:rPr>
          <w:rFonts w:cs="AvantGardeITCbyBT-DemiOblique"/>
          <w:iCs/>
        </w:rPr>
        <w:t>φυτά και ψάρια</w:t>
      </w:r>
      <w:r w:rsidRPr="00E46633">
        <w:rPr>
          <w:rFonts w:cs="AvantGardeITCbyBT-DemiOblique"/>
          <w:iCs/>
        </w:rPr>
        <w:t>, οι αντίστοιχες βιομηχανίες εκτρο</w:t>
      </w:r>
      <w:r w:rsidR="00823B52">
        <w:rPr>
          <w:rFonts w:cs="AvantGardeITCbyBT-DemiOblique"/>
          <w:iCs/>
        </w:rPr>
        <w:t>φής θα είναι σε θέση να λαμβάνουν</w:t>
      </w:r>
      <w:r w:rsidRPr="00E46633">
        <w:rPr>
          <w:rFonts w:cs="AvantGardeITCbyBT-DemiOblique"/>
          <w:iCs/>
        </w:rPr>
        <w:t xml:space="preserve"> αποφάσεις </w:t>
      </w:r>
      <w:r w:rsidR="00D76C89">
        <w:rPr>
          <w:rFonts w:cs="AvantGardeITCbyBT-DemiOblique"/>
          <w:iCs/>
        </w:rPr>
        <w:t xml:space="preserve">για επιλογή </w:t>
      </w:r>
      <w:r w:rsidRPr="00E46633">
        <w:rPr>
          <w:rFonts w:cs="AvantGardeITCbyBT-DemiOblique"/>
          <w:iCs/>
        </w:rPr>
        <w:t>νωρίτερα, να βελτιώ</w:t>
      </w:r>
      <w:r w:rsidR="00823B52">
        <w:rPr>
          <w:rFonts w:cs="AvantGardeITCbyBT-DemiOblique"/>
          <w:iCs/>
        </w:rPr>
        <w:t>νουν</w:t>
      </w:r>
      <w:r w:rsidRPr="00E46633">
        <w:rPr>
          <w:rFonts w:cs="AvantGardeITCbyBT-DemiOblique"/>
          <w:iCs/>
        </w:rPr>
        <w:t xml:space="preserve"> τα χαρακτηριστικά που είναι δύσκολο να αντιμετωπιστούν με παραδοσιακές μεθόδους, και να πα</w:t>
      </w:r>
      <w:r w:rsidR="00D76C89">
        <w:rPr>
          <w:rFonts w:cs="AvantGardeITCbyBT-DemiOblique"/>
          <w:iCs/>
        </w:rPr>
        <w:t>ρέχουν στους καταναλωτές υψηλής</w:t>
      </w:r>
      <w:r w:rsidRPr="00E46633">
        <w:rPr>
          <w:rFonts w:cs="AvantGardeITCbyBT-DemiOblique"/>
          <w:iCs/>
        </w:rPr>
        <w:t xml:space="preserve"> ποιότητα</w:t>
      </w:r>
      <w:r w:rsidR="008D4C33">
        <w:rPr>
          <w:rFonts w:cs="AvantGardeITCbyBT-DemiOblique"/>
          <w:iCs/>
        </w:rPr>
        <w:t>ς</w:t>
      </w:r>
      <w:r w:rsidRPr="00E46633">
        <w:rPr>
          <w:rFonts w:cs="AvantGardeITCbyBT-DemiOblique"/>
          <w:iCs/>
        </w:rPr>
        <w:t>, ασφαλέστερα τρόφιμα, μειώνοντας παράλληλα τον αντίκτυπο της εκτροφής στο περιβάλλον</w:t>
      </w:r>
      <w:r w:rsidR="008D7310">
        <w:rPr>
          <w:rFonts w:cs="AvantGardeITCbyBT-DemiOblique"/>
          <w:iCs/>
        </w:rPr>
        <w:t xml:space="preserve"> (περιβαλλοντικό αποτύπωμα) και διασφαλίζοντας την μακροπρόθεσμη βιωσιμότητα προϊόντων και εκτροφών</w:t>
      </w:r>
      <w:r w:rsidRPr="00E46633">
        <w:rPr>
          <w:rFonts w:cs="AvantGardeITCbyBT-DemiOblique"/>
          <w:iCs/>
        </w:rPr>
        <w:t xml:space="preserve">. </w:t>
      </w:r>
      <w:r w:rsidR="008D7310">
        <w:rPr>
          <w:rFonts w:cs="AvantGardeITCbyBT-DemiOblique"/>
          <w:iCs/>
        </w:rPr>
        <w:t>Οι ε</w:t>
      </w:r>
      <w:r w:rsidRPr="00E46633">
        <w:rPr>
          <w:rFonts w:cs="AvantGardeITCbyBT-DemiOblique"/>
          <w:iCs/>
        </w:rPr>
        <w:t>φαρμογές</w:t>
      </w:r>
      <w:r w:rsidR="008D7310">
        <w:rPr>
          <w:rFonts w:cs="AvantGardeITCbyBT-DemiOblique"/>
          <w:iCs/>
        </w:rPr>
        <w:t xml:space="preserve"> της γονιδιωματικής προσέγγισης</w:t>
      </w:r>
      <w:r w:rsidRPr="00E46633">
        <w:rPr>
          <w:rFonts w:cs="AvantGardeITCbyBT-DemiOblique"/>
          <w:iCs/>
        </w:rPr>
        <w:t xml:space="preserve"> στον τομέα εκτείνονται πολύ πέρα ​​από την αναπαραγωγή, επειδή </w:t>
      </w:r>
      <w:r w:rsidR="008D7310" w:rsidRPr="00E46633">
        <w:rPr>
          <w:rFonts w:cs="AvantGardeITCbyBT-DemiOblique"/>
          <w:iCs/>
        </w:rPr>
        <w:t>εργαλεία</w:t>
      </w:r>
      <w:r w:rsidR="003A5527">
        <w:rPr>
          <w:rFonts w:cs="AvantGardeITCbyBT-DemiOblique"/>
          <w:iCs/>
        </w:rPr>
        <w:t xml:space="preserve"> </w:t>
      </w:r>
      <w:r w:rsidRPr="00E46633">
        <w:rPr>
          <w:rFonts w:cs="AvantGardeITCbyBT-DemiOblique"/>
          <w:iCs/>
        </w:rPr>
        <w:t>γονιδιωματικής μπο</w:t>
      </w:r>
      <w:r w:rsidR="008D7310">
        <w:rPr>
          <w:rFonts w:cs="AvantGardeITCbyBT-DemiOblique"/>
          <w:iCs/>
        </w:rPr>
        <w:t>ρούν επίσης να παρέχουν</w:t>
      </w:r>
      <w:r w:rsidR="003A5527">
        <w:rPr>
          <w:rFonts w:cs="AvantGardeITCbyBT-DemiOblique"/>
          <w:iCs/>
        </w:rPr>
        <w:t xml:space="preserve"> </w:t>
      </w:r>
      <w:r w:rsidRPr="00E46633">
        <w:rPr>
          <w:rFonts w:cs="AvantGardeITCbyBT-DemiOblique"/>
          <w:iCs/>
        </w:rPr>
        <w:t xml:space="preserve">ακριβείς πληροφορίες σχετικά με την ταυτοποίηση των ζώων, την επικύρωση </w:t>
      </w:r>
      <w:r w:rsidR="008D7310">
        <w:rPr>
          <w:rFonts w:cs="AvantGardeITCbyBT-DemiOblique"/>
          <w:iCs/>
        </w:rPr>
        <w:t>της πατρότητας (γεννήτορες)</w:t>
      </w:r>
      <w:r w:rsidRPr="00E46633">
        <w:rPr>
          <w:rFonts w:cs="AvantGardeITCbyBT-DemiOblique"/>
          <w:iCs/>
        </w:rPr>
        <w:t xml:space="preserve"> και </w:t>
      </w:r>
      <w:r w:rsidR="008D7310">
        <w:rPr>
          <w:rFonts w:cs="AvantGardeITCbyBT-DemiOblique"/>
          <w:iCs/>
        </w:rPr>
        <w:t xml:space="preserve">την </w:t>
      </w:r>
      <w:proofErr w:type="spellStart"/>
      <w:r w:rsidRPr="00E46633">
        <w:rPr>
          <w:rFonts w:cs="AvantGardeITCbyBT-DemiOblique"/>
          <w:iCs/>
        </w:rPr>
        <w:t>ιχνηλασιμότητα</w:t>
      </w:r>
      <w:proofErr w:type="spellEnd"/>
      <w:r w:rsidR="008D7310">
        <w:rPr>
          <w:rFonts w:cs="AvantGardeITCbyBT-DemiOblique"/>
          <w:iCs/>
        </w:rPr>
        <w:t xml:space="preserve"> τροφών και </w:t>
      </w:r>
      <w:r w:rsidR="00551F2D">
        <w:rPr>
          <w:rFonts w:cs="AvantGardeITCbyBT-DemiOblique"/>
          <w:iCs/>
        </w:rPr>
        <w:t xml:space="preserve">ζωικών </w:t>
      </w:r>
      <w:r w:rsidR="008D7310">
        <w:rPr>
          <w:rFonts w:cs="AvantGardeITCbyBT-DemiOblique"/>
          <w:iCs/>
        </w:rPr>
        <w:t>φυλών. Η γονιδιωματική</w:t>
      </w:r>
      <w:r w:rsidRPr="00E46633">
        <w:rPr>
          <w:rFonts w:cs="AvantGardeITCbyBT-DemiOblique"/>
          <w:iCs/>
        </w:rPr>
        <w:t xml:space="preserve"> μπορεί </w:t>
      </w:r>
      <w:r w:rsidR="008D7310">
        <w:rPr>
          <w:rFonts w:cs="AvantGardeITCbyBT-DemiOblique"/>
          <w:iCs/>
        </w:rPr>
        <w:t xml:space="preserve">επίσης </w:t>
      </w:r>
      <w:r w:rsidRPr="00E46633">
        <w:rPr>
          <w:rFonts w:cs="AvantGardeITCbyBT-DemiOblique"/>
          <w:iCs/>
        </w:rPr>
        <w:t>να εφαρμοστεί στη διαδικασία διαχείρισης τ</w:t>
      </w:r>
      <w:r w:rsidR="008D7310">
        <w:rPr>
          <w:rFonts w:cs="AvantGardeITCbyBT-DemiOblique"/>
          <w:iCs/>
        </w:rPr>
        <w:t>ων</w:t>
      </w:r>
      <w:r w:rsidR="003A5527">
        <w:rPr>
          <w:rFonts w:cs="AvantGardeITCbyBT-DemiOblique"/>
          <w:iCs/>
        </w:rPr>
        <w:t xml:space="preserve"> </w:t>
      </w:r>
      <w:r w:rsidR="008D7310">
        <w:rPr>
          <w:rFonts w:cs="AvantGardeITCbyBT-DemiOblique"/>
          <w:iCs/>
        </w:rPr>
        <w:t>κοπαδιών</w:t>
      </w:r>
      <w:r w:rsidR="003A5527">
        <w:rPr>
          <w:rFonts w:cs="AvantGardeITCbyBT-DemiOblique"/>
          <w:iCs/>
        </w:rPr>
        <w:t xml:space="preserve"> </w:t>
      </w:r>
      <w:r w:rsidR="008D7310">
        <w:rPr>
          <w:rFonts w:cs="AvantGardeITCbyBT-DemiOblique"/>
          <w:iCs/>
        </w:rPr>
        <w:t>με</w:t>
      </w:r>
      <w:r w:rsidRPr="00E46633">
        <w:rPr>
          <w:rFonts w:cs="AvantGardeITCbyBT-DemiOblique"/>
          <w:iCs/>
        </w:rPr>
        <w:t xml:space="preserve"> βελτιστοποίηση του ζευγαρώματος και τη μείωση </w:t>
      </w:r>
      <w:r w:rsidR="008D7310">
        <w:rPr>
          <w:rFonts w:cs="AvantGardeITCbyBT-DemiOblique"/>
          <w:iCs/>
        </w:rPr>
        <w:t xml:space="preserve">της </w:t>
      </w:r>
      <w:r w:rsidRPr="00E46633">
        <w:rPr>
          <w:rFonts w:cs="AvantGardeITCbyBT-DemiOblique"/>
          <w:iCs/>
        </w:rPr>
        <w:t>ενδογαμία</w:t>
      </w:r>
      <w:r w:rsidR="008D7310">
        <w:rPr>
          <w:rFonts w:cs="AvantGardeITCbyBT-DemiOblique"/>
          <w:iCs/>
        </w:rPr>
        <w:t>ς</w:t>
      </w:r>
      <w:r w:rsidRPr="00E46633">
        <w:rPr>
          <w:rFonts w:cs="AvantGardeITCbyBT-DemiOblique"/>
          <w:iCs/>
        </w:rPr>
        <w:t>.</w:t>
      </w:r>
    </w:p>
    <w:p w:rsidR="008D7310" w:rsidRPr="008D7310" w:rsidRDefault="008D7310" w:rsidP="00E141A0">
      <w:pPr>
        <w:autoSpaceDE w:val="0"/>
        <w:autoSpaceDN w:val="0"/>
        <w:adjustRightInd w:val="0"/>
        <w:spacing w:after="0" w:line="240" w:lineRule="auto"/>
        <w:rPr>
          <w:rFonts w:ascii="AvantGardeITCbyBT-DemiOblique" w:hAnsi="AvantGardeITCbyBT-DemiOblique" w:cs="AvantGardeITCbyBT-DemiOblique"/>
          <w:i/>
          <w:iCs/>
        </w:rPr>
      </w:pPr>
    </w:p>
    <w:p w:rsidR="00551F2D" w:rsidRPr="008105CC" w:rsidRDefault="00551F2D" w:rsidP="00E141A0">
      <w:pPr>
        <w:autoSpaceDE w:val="0"/>
        <w:autoSpaceDN w:val="0"/>
        <w:adjustRightInd w:val="0"/>
        <w:spacing w:after="0" w:line="240" w:lineRule="auto"/>
        <w:jc w:val="both"/>
        <w:rPr>
          <w:rFonts w:eastAsia="TimesNewRomanPSMT" w:cs="AvantGardeITCbyBT-DemiOblique"/>
          <w:b/>
          <w:iCs/>
          <w:color w:val="0070C0"/>
        </w:rPr>
      </w:pPr>
      <w:r w:rsidRPr="008105CC">
        <w:rPr>
          <w:rFonts w:eastAsia="TimesNewRomanPSMT" w:cs="AvantGardeITCbyBT-DemiOblique"/>
          <w:b/>
          <w:iCs/>
          <w:color w:val="0070C0"/>
        </w:rPr>
        <w:t>Το Επόμενο Κύμα ανακαλύψεων και οι νέες προσεγγίσεις</w:t>
      </w:r>
    </w:p>
    <w:p w:rsidR="00E46633" w:rsidRPr="00551F2D" w:rsidRDefault="00551F2D" w:rsidP="00E141A0">
      <w:pPr>
        <w:autoSpaceDE w:val="0"/>
        <w:autoSpaceDN w:val="0"/>
        <w:adjustRightInd w:val="0"/>
        <w:spacing w:after="0" w:line="240" w:lineRule="auto"/>
        <w:jc w:val="both"/>
        <w:rPr>
          <w:rFonts w:eastAsia="TimesNewRomanPSMT" w:cs="AvantGardeITCbyBT-DemiOblique"/>
          <w:iCs/>
        </w:rPr>
      </w:pPr>
      <w:r>
        <w:rPr>
          <w:rFonts w:eastAsia="TimesNewRomanPSMT" w:cs="AvantGardeITCbyBT-DemiOblique"/>
          <w:iCs/>
        </w:rPr>
        <w:t>Σ</w:t>
      </w:r>
      <w:r w:rsidRPr="00551F2D">
        <w:rPr>
          <w:rFonts w:eastAsia="TimesNewRomanPSMT" w:cs="AvantGardeITCbyBT-DemiOblique"/>
          <w:iCs/>
        </w:rPr>
        <w:t xml:space="preserve">υστοιχίες </w:t>
      </w:r>
      <w:r>
        <w:rPr>
          <w:rFonts w:eastAsia="TimesNewRomanPSMT" w:cs="AvantGardeITCbyBT-DemiOblique"/>
          <w:iCs/>
        </w:rPr>
        <w:t xml:space="preserve">με </w:t>
      </w:r>
      <w:r w:rsidRPr="00551F2D">
        <w:rPr>
          <w:rFonts w:eastAsia="TimesNewRomanPSMT" w:cs="AvantGardeITCbyBT-DemiOblique"/>
          <w:iCs/>
        </w:rPr>
        <w:t xml:space="preserve">υψηλότερη πυκνότητα </w:t>
      </w:r>
      <w:r w:rsidRPr="00551F2D">
        <w:rPr>
          <w:rFonts w:eastAsia="TimesNewRomanPSMT" w:cs="AvantGardeITCbyBT-DemiOblique"/>
          <w:iCs/>
          <w:lang w:val="en-US"/>
        </w:rPr>
        <w:t>SNP</w:t>
      </w:r>
      <w:r>
        <w:rPr>
          <w:rFonts w:eastAsia="TimesNewRomanPSMT" w:cs="AvantGardeITCbyBT-DemiOblique"/>
          <w:iCs/>
          <w:lang w:val="en-US"/>
        </w:rPr>
        <w:t>s</w:t>
      </w:r>
      <w:r w:rsidRPr="00551F2D">
        <w:rPr>
          <w:rFonts w:eastAsia="TimesNewRomanPSMT" w:cs="AvantGardeITCbyBT-DemiOblique"/>
          <w:iCs/>
        </w:rPr>
        <w:t xml:space="preserve"> με αρκετές εκατοντάδες χιλιάδες </w:t>
      </w:r>
      <w:r w:rsidRPr="00551F2D">
        <w:rPr>
          <w:rFonts w:eastAsia="TimesNewRomanPSMT" w:cs="AvantGardeITCbyBT-DemiOblique"/>
          <w:iCs/>
          <w:lang w:val="en-US"/>
        </w:rPr>
        <w:t>SNP</w:t>
      </w:r>
      <w:r w:rsidRPr="00551F2D">
        <w:rPr>
          <w:rFonts w:eastAsia="TimesNewRomanPSMT" w:cs="AvantGardeITCbyBT-DemiOblique"/>
          <w:iCs/>
        </w:rPr>
        <w:t xml:space="preserve"> έχουν ήδη αναπτυχθεί για</w:t>
      </w:r>
      <w:r>
        <w:rPr>
          <w:rFonts w:eastAsia="TimesNewRomanPSMT" w:cs="AvantGardeITCbyBT-DemiOblique"/>
          <w:iCs/>
        </w:rPr>
        <w:t xml:space="preserve"> διάφορα είδη ζώων</w:t>
      </w:r>
      <w:r w:rsidRPr="00551F2D">
        <w:rPr>
          <w:rFonts w:eastAsia="TimesNewRomanPSMT" w:cs="AvantGardeITCbyBT-DemiOblique"/>
          <w:iCs/>
        </w:rPr>
        <w:t xml:space="preserve">. Στα βοοειδή, η επιτυχία της γονιδιωματικής επιλογής επεκτείνεται συνδυάζοντας διάφορες φυλές </w:t>
      </w:r>
      <w:r>
        <w:rPr>
          <w:rFonts w:eastAsia="TimesNewRomanPSMT" w:cs="AvantGardeITCbyBT-DemiOblique"/>
          <w:iCs/>
        </w:rPr>
        <w:t>προκειμένου να αυξηθεί</w:t>
      </w:r>
      <w:r w:rsidRPr="00551F2D">
        <w:rPr>
          <w:rFonts w:eastAsia="TimesNewRomanPSMT" w:cs="AvantGardeITCbyBT-DemiOblique"/>
          <w:iCs/>
        </w:rPr>
        <w:t xml:space="preserve"> το μέγεθος του πληθυσμού αναφοράς και να </w:t>
      </w:r>
      <w:r>
        <w:rPr>
          <w:rFonts w:eastAsia="TimesNewRomanPSMT" w:cs="AvantGardeITCbyBT-DemiOblique"/>
          <w:iCs/>
        </w:rPr>
        <w:t xml:space="preserve">προκύψουν αξιολογήσεις </w:t>
      </w:r>
      <w:r w:rsidR="00C5426F">
        <w:rPr>
          <w:rFonts w:eastAsia="TimesNewRomanPSMT" w:cs="AvantGardeITCbyBT-DemiOblique"/>
          <w:iCs/>
        </w:rPr>
        <w:t>μεταξύ των φυλών</w:t>
      </w:r>
      <w:r w:rsidRPr="00551F2D">
        <w:rPr>
          <w:rFonts w:eastAsia="TimesNewRomanPSMT" w:cs="AvantGardeITCbyBT-DemiOblique"/>
          <w:iCs/>
        </w:rPr>
        <w:t xml:space="preserve">. Η προσέγγιση αυτή θα αποδειχθεί πολύ επωφελής για φυλές με περιορισμένο αριθμό ατόμων ή </w:t>
      </w:r>
      <w:proofErr w:type="spellStart"/>
      <w:r w:rsidRPr="00551F2D">
        <w:rPr>
          <w:rFonts w:eastAsia="TimesNewRomanPSMT" w:cs="AvantGardeITCbyBT-DemiOblique"/>
          <w:iCs/>
        </w:rPr>
        <w:t>φαινοτυπικά</w:t>
      </w:r>
      <w:proofErr w:type="spellEnd"/>
      <w:r w:rsidR="003A5527">
        <w:rPr>
          <w:rFonts w:eastAsia="TimesNewRomanPSMT" w:cs="AvantGardeITCbyBT-DemiOblique"/>
          <w:iCs/>
        </w:rPr>
        <w:t xml:space="preserve"> </w:t>
      </w:r>
      <w:r w:rsidR="00C5426F" w:rsidRPr="00551F2D">
        <w:rPr>
          <w:rFonts w:eastAsia="TimesNewRomanPSMT" w:cs="AvantGardeITCbyBT-DemiOblique"/>
          <w:iCs/>
        </w:rPr>
        <w:t>αρχεία</w:t>
      </w:r>
      <w:r w:rsidRPr="00551F2D">
        <w:rPr>
          <w:rFonts w:eastAsia="TimesNewRomanPSMT" w:cs="AvantGardeITCbyBT-DemiOblique"/>
          <w:iCs/>
        </w:rPr>
        <w:t xml:space="preserve">, ή για τα είδη για τα οποία </w:t>
      </w:r>
      <w:r w:rsidR="00C5426F">
        <w:rPr>
          <w:rFonts w:eastAsia="TimesNewRomanPSMT" w:cs="AvantGardeITCbyBT-DemiOblique"/>
          <w:iCs/>
        </w:rPr>
        <w:t xml:space="preserve">οι διασταυρώσεις μεταξύ των φυλών </w:t>
      </w:r>
      <w:r w:rsidRPr="00551F2D">
        <w:rPr>
          <w:rFonts w:eastAsia="TimesNewRomanPSMT" w:cs="AvantGardeITCbyBT-DemiOblique"/>
          <w:iCs/>
        </w:rPr>
        <w:t xml:space="preserve">είναι ένα αποτελεσματικό εργαλείο στη διαδικασία της </w:t>
      </w:r>
      <w:r w:rsidR="00C5426F">
        <w:rPr>
          <w:rFonts w:eastAsia="TimesNewRomanPSMT" w:cs="AvantGardeITCbyBT-DemiOblique"/>
          <w:iCs/>
        </w:rPr>
        <w:t>βελτίωσης</w:t>
      </w:r>
      <w:r w:rsidRPr="00551F2D">
        <w:rPr>
          <w:rFonts w:eastAsia="TimesNewRomanPSMT" w:cs="AvantGardeITCbyBT-DemiOblique"/>
          <w:iCs/>
        </w:rPr>
        <w:t>.</w:t>
      </w:r>
      <w:r w:rsidR="00C5426F">
        <w:rPr>
          <w:rFonts w:eastAsia="TimesNewRomanPSMT" w:cs="AvantGardeITCbyBT-DemiOblique"/>
          <w:iCs/>
        </w:rPr>
        <w:t xml:space="preserve"> Καθώς το κόστος της </w:t>
      </w:r>
      <w:proofErr w:type="spellStart"/>
      <w:r w:rsidR="00C5426F">
        <w:rPr>
          <w:rFonts w:eastAsia="TimesNewRomanPSMT" w:cs="AvantGardeITCbyBT-DemiOblique"/>
          <w:iCs/>
        </w:rPr>
        <w:t>αλληλούχισης</w:t>
      </w:r>
      <w:proofErr w:type="spellEnd"/>
      <w:r w:rsidRPr="00551F2D">
        <w:rPr>
          <w:rFonts w:eastAsia="TimesNewRomanPSMT" w:cs="AvantGardeITCbyBT-DemiOblique"/>
          <w:iCs/>
        </w:rPr>
        <w:t xml:space="preserve"> συνεχίζει να μειώνεται κα</w:t>
      </w:r>
      <w:r w:rsidR="00C5426F">
        <w:rPr>
          <w:rFonts w:eastAsia="TimesNewRomanPSMT" w:cs="AvantGardeITCbyBT-DemiOblique"/>
          <w:iCs/>
        </w:rPr>
        <w:t>ι η πρόσβαση προς την αλληλούχιση</w:t>
      </w:r>
      <w:r w:rsidRPr="00551F2D">
        <w:rPr>
          <w:rFonts w:eastAsia="TimesNewRomanPSMT" w:cs="AvantGardeITCbyBT-DemiOblique"/>
          <w:iCs/>
        </w:rPr>
        <w:t xml:space="preserve"> ολόκληρου του γονιδιώματος για συγκεκριμένα άτομα καθίσταται προσιτή, ένα από τα επόμενα βήματα θα είναι να </w:t>
      </w:r>
      <w:r w:rsidR="00C5426F">
        <w:rPr>
          <w:rFonts w:eastAsia="TimesNewRomanPSMT" w:cs="AvantGardeITCbyBT-DemiOblique"/>
          <w:iCs/>
        </w:rPr>
        <w:t>περιληφθούν</w:t>
      </w:r>
      <w:r w:rsidRPr="00551F2D">
        <w:rPr>
          <w:rFonts w:eastAsia="TimesNewRomanPSMT" w:cs="AvantGardeITCbyBT-DemiOblique"/>
          <w:iCs/>
        </w:rPr>
        <w:t xml:space="preserve"> δεδομένα </w:t>
      </w:r>
      <w:proofErr w:type="spellStart"/>
      <w:r w:rsidRPr="00551F2D">
        <w:rPr>
          <w:rFonts w:eastAsia="TimesNewRomanPSMT" w:cs="AvantGardeITCbyBT-DemiOblique"/>
          <w:iCs/>
        </w:rPr>
        <w:t>αλληλο</w:t>
      </w:r>
      <w:r w:rsidR="00C5426F">
        <w:rPr>
          <w:rFonts w:eastAsia="TimesNewRomanPSMT" w:cs="AvantGardeITCbyBT-DemiOblique"/>
          <w:iCs/>
        </w:rPr>
        <w:t>ύχισης</w:t>
      </w:r>
      <w:proofErr w:type="spellEnd"/>
      <w:r w:rsidRPr="00551F2D">
        <w:rPr>
          <w:rFonts w:eastAsia="TimesNewRomanPSMT" w:cs="AvantGardeITCbyBT-DemiOblique"/>
          <w:iCs/>
        </w:rPr>
        <w:t xml:space="preserve"> ολόκληρου του </w:t>
      </w:r>
      <w:proofErr w:type="spellStart"/>
      <w:r w:rsidRPr="00551F2D">
        <w:rPr>
          <w:rFonts w:eastAsia="TimesNewRomanPSMT" w:cs="AvantGardeITCbyBT-DemiOblique"/>
          <w:iCs/>
        </w:rPr>
        <w:t>γονιδιώματος</w:t>
      </w:r>
      <w:proofErr w:type="spellEnd"/>
      <w:r w:rsidRPr="00551F2D">
        <w:rPr>
          <w:rFonts w:eastAsia="TimesNewRomanPSMT" w:cs="AvantGardeITCbyBT-DemiOblique"/>
          <w:iCs/>
        </w:rPr>
        <w:t xml:space="preserve"> σε γενετικές αξιολογήσεις</w:t>
      </w:r>
      <w:r w:rsidR="003A5527">
        <w:rPr>
          <w:rFonts w:eastAsia="TimesNewRomanPSMT" w:cs="AvantGardeITCbyBT-DemiOblique"/>
          <w:iCs/>
        </w:rPr>
        <w:t xml:space="preserve"> </w:t>
      </w:r>
      <w:r w:rsidR="00C5426F" w:rsidRPr="00551F2D">
        <w:rPr>
          <w:rFonts w:eastAsia="TimesNewRomanPSMT" w:cs="AvantGardeITCbyBT-DemiOblique"/>
          <w:iCs/>
        </w:rPr>
        <w:t>ρουτίνα</w:t>
      </w:r>
      <w:r w:rsidR="00C5426F">
        <w:rPr>
          <w:rFonts w:eastAsia="TimesNewRomanPSMT" w:cs="AvantGardeITCbyBT-DemiOblique"/>
          <w:iCs/>
        </w:rPr>
        <w:t>ς</w:t>
      </w:r>
      <w:r w:rsidRPr="00551F2D">
        <w:rPr>
          <w:rFonts w:eastAsia="TimesNewRomanPSMT" w:cs="AvantGardeITCbyBT-DemiOblique"/>
          <w:iCs/>
        </w:rPr>
        <w:t xml:space="preserve">. Σύμφωνα με μια προσομοίωση παρουσιάζεται από </w:t>
      </w:r>
      <w:r w:rsidR="00C5426F">
        <w:rPr>
          <w:rFonts w:eastAsia="TimesNewRomanPSMT" w:cs="AvantGardeITCbyBT-DemiOblique"/>
          <w:iCs/>
        </w:rPr>
        <w:t xml:space="preserve">τους </w:t>
      </w:r>
      <w:proofErr w:type="spellStart"/>
      <w:r w:rsidRPr="00551F2D">
        <w:rPr>
          <w:rFonts w:eastAsia="TimesNewRomanPSMT" w:cs="AvantGardeITCbyBT-DemiOblique"/>
          <w:iCs/>
          <w:lang w:val="en-US"/>
        </w:rPr>
        <w:t>Meuwissen</w:t>
      </w:r>
      <w:proofErr w:type="spellEnd"/>
      <w:r w:rsidRPr="00551F2D">
        <w:rPr>
          <w:rFonts w:eastAsia="TimesNewRomanPSMT" w:cs="AvantGardeITCbyBT-DemiOblique"/>
          <w:iCs/>
        </w:rPr>
        <w:t xml:space="preserve"> και </w:t>
      </w:r>
      <w:r w:rsidRPr="00551F2D">
        <w:rPr>
          <w:rFonts w:eastAsia="TimesNewRomanPSMT" w:cs="AvantGardeITCbyBT-DemiOblique"/>
          <w:iCs/>
          <w:lang w:val="en-US"/>
        </w:rPr>
        <w:t>Goddard</w:t>
      </w:r>
      <w:r w:rsidRPr="00551F2D">
        <w:rPr>
          <w:rFonts w:eastAsia="TimesNewRomanPSMT" w:cs="AvantGardeITCbyBT-DemiOblique"/>
          <w:iCs/>
        </w:rPr>
        <w:t xml:space="preserve"> (2010), ένα κέρδος 40% στην ακρίβεια </w:t>
      </w:r>
      <w:r w:rsidR="00C5426F">
        <w:rPr>
          <w:rFonts w:eastAsia="TimesNewRomanPSMT" w:cs="AvantGardeITCbyBT-DemiOblique"/>
          <w:iCs/>
        </w:rPr>
        <w:t>της</w:t>
      </w:r>
      <w:r w:rsidRPr="00551F2D">
        <w:rPr>
          <w:rFonts w:eastAsia="TimesNewRomanPSMT" w:cs="AvantGardeITCbyBT-DemiOblique"/>
          <w:iCs/>
        </w:rPr>
        <w:t xml:space="preserve"> πρόβλεψη</w:t>
      </w:r>
      <w:r w:rsidR="00C5426F">
        <w:rPr>
          <w:rFonts w:eastAsia="TimesNewRomanPSMT" w:cs="AvantGardeITCbyBT-DemiOblique"/>
          <w:iCs/>
        </w:rPr>
        <w:t>ς</w:t>
      </w:r>
      <w:r w:rsidR="003A5527">
        <w:rPr>
          <w:rFonts w:eastAsia="TimesNewRomanPSMT" w:cs="AvantGardeITCbyBT-DemiOblique"/>
          <w:iCs/>
        </w:rPr>
        <w:t xml:space="preserve"> </w:t>
      </w:r>
      <w:r w:rsidR="00C5426F">
        <w:rPr>
          <w:rFonts w:eastAsia="TimesNewRomanPSMT" w:cs="AvantGardeITCbyBT-DemiOblique"/>
          <w:iCs/>
        </w:rPr>
        <w:t>των γενετικών τιμών</w:t>
      </w:r>
      <w:r w:rsidRPr="00551F2D">
        <w:rPr>
          <w:rFonts w:eastAsia="TimesNewRomanPSMT" w:cs="AvantGardeITCbyBT-DemiOblique"/>
          <w:iCs/>
        </w:rPr>
        <w:t xml:space="preserve"> θα μπορούσε να επιτευχθεί με τη χρήση των δεδομένων </w:t>
      </w:r>
      <w:r w:rsidR="00C5426F">
        <w:rPr>
          <w:rFonts w:eastAsia="TimesNewRomanPSMT" w:cs="AvantGardeITCbyBT-DemiOblique"/>
          <w:iCs/>
        </w:rPr>
        <w:t xml:space="preserve">πλήρους </w:t>
      </w:r>
      <w:proofErr w:type="spellStart"/>
      <w:r w:rsidRPr="00551F2D">
        <w:rPr>
          <w:rFonts w:eastAsia="TimesNewRomanPSMT" w:cs="AvantGardeITCbyBT-DemiOblique"/>
          <w:iCs/>
        </w:rPr>
        <w:t>αλληλούχισης</w:t>
      </w:r>
      <w:proofErr w:type="spellEnd"/>
      <w:r w:rsidRPr="00551F2D">
        <w:rPr>
          <w:rFonts w:eastAsia="TimesNewRomanPSMT" w:cs="AvantGardeITCbyBT-DemiOblique"/>
          <w:iCs/>
        </w:rPr>
        <w:t xml:space="preserve"> αντί </w:t>
      </w:r>
      <w:r w:rsidR="00C5426F">
        <w:rPr>
          <w:rFonts w:eastAsia="TimesNewRomanPSMT" w:cs="AvantGardeITCbyBT-DemiOblique"/>
          <w:iCs/>
        </w:rPr>
        <w:t>μόνο</w:t>
      </w:r>
      <w:r w:rsidR="003A5527">
        <w:rPr>
          <w:rFonts w:eastAsia="TimesNewRomanPSMT" w:cs="AvantGardeITCbyBT-DemiOblique"/>
          <w:iCs/>
        </w:rPr>
        <w:t xml:space="preserve"> </w:t>
      </w:r>
      <w:r w:rsidRPr="00551F2D">
        <w:rPr>
          <w:rFonts w:eastAsia="TimesNewRomanPSMT" w:cs="AvantGardeITCbyBT-DemiOblique"/>
          <w:iCs/>
        </w:rPr>
        <w:t xml:space="preserve">των δεδομένων από 30.000 συστοιχίες </w:t>
      </w:r>
      <w:r w:rsidRPr="00551F2D">
        <w:rPr>
          <w:rFonts w:eastAsia="TimesNewRomanPSMT" w:cs="AvantGardeITCbyBT-DemiOblique"/>
          <w:iCs/>
          <w:lang w:val="en-US"/>
        </w:rPr>
        <w:t>SNP</w:t>
      </w:r>
      <w:r w:rsidR="00C5426F">
        <w:rPr>
          <w:rFonts w:eastAsia="TimesNewRomanPSMT" w:cs="AvantGardeITCbyBT-DemiOblique"/>
          <w:iCs/>
          <w:lang w:val="en-US"/>
        </w:rPr>
        <w:t>s</w:t>
      </w:r>
      <w:r w:rsidRPr="00551F2D">
        <w:rPr>
          <w:rFonts w:eastAsia="TimesNewRomanPSMT" w:cs="AvantGardeITCbyBT-DemiOblique"/>
          <w:iCs/>
        </w:rPr>
        <w:t xml:space="preserve">. Επιπλέον, με τη χρησιμοποίηση των δεδομένων </w:t>
      </w:r>
      <w:proofErr w:type="spellStart"/>
      <w:r w:rsidR="00C5426F">
        <w:rPr>
          <w:rFonts w:eastAsia="TimesNewRomanPSMT" w:cs="AvantGardeITCbyBT-DemiOblique"/>
          <w:iCs/>
        </w:rPr>
        <w:t>αλληλούχισης</w:t>
      </w:r>
      <w:proofErr w:type="spellEnd"/>
      <w:r w:rsidRPr="00551F2D">
        <w:rPr>
          <w:rFonts w:eastAsia="TimesNewRomanPSMT" w:cs="AvantGardeITCbyBT-DemiOblique"/>
          <w:iCs/>
        </w:rPr>
        <w:t xml:space="preserve"> ολόκληρου του </w:t>
      </w:r>
      <w:proofErr w:type="spellStart"/>
      <w:r w:rsidRPr="00551F2D">
        <w:rPr>
          <w:rFonts w:eastAsia="TimesNewRomanPSMT" w:cs="AvantGardeITCbyBT-DemiOblique"/>
          <w:iCs/>
        </w:rPr>
        <w:t>γονιδιώματος</w:t>
      </w:r>
      <w:proofErr w:type="spellEnd"/>
      <w:r w:rsidRPr="00551F2D">
        <w:rPr>
          <w:rFonts w:eastAsia="TimesNewRomanPSMT" w:cs="AvantGardeITCbyBT-DemiOblique"/>
          <w:iCs/>
        </w:rPr>
        <w:t xml:space="preserve">, η πρόβλεψη της γενετικής αξίας </w:t>
      </w:r>
      <w:r w:rsidR="00C5426F">
        <w:rPr>
          <w:rFonts w:eastAsia="TimesNewRomanPSMT" w:cs="AvantGardeITCbyBT-DemiOblique"/>
          <w:iCs/>
        </w:rPr>
        <w:t>παρέμεινε</w:t>
      </w:r>
      <w:r w:rsidRPr="00551F2D">
        <w:rPr>
          <w:rFonts w:eastAsia="TimesNewRomanPSMT" w:cs="AvantGardeITCbyBT-DemiOblique"/>
          <w:iCs/>
        </w:rPr>
        <w:t xml:space="preserve"> ακριβής, ακόμη και όταν τα δεδομένα </w:t>
      </w:r>
      <w:r w:rsidR="00C5426F">
        <w:rPr>
          <w:rFonts w:eastAsia="TimesNewRomanPSMT" w:cs="AvantGardeITCbyBT-DemiOblique"/>
          <w:iCs/>
        </w:rPr>
        <w:t>αναφοράς και αξιολόγηση</w:t>
      </w:r>
      <w:r w:rsidR="00D36CFC">
        <w:rPr>
          <w:rFonts w:eastAsia="TimesNewRomanPSMT" w:cs="AvantGardeITCbyBT-DemiOblique"/>
          <w:iCs/>
        </w:rPr>
        <w:t>ς είχαν απόσταση 10 γενιών</w:t>
      </w:r>
      <w:r w:rsidR="00C5426F">
        <w:rPr>
          <w:rFonts w:eastAsia="TimesNewRomanPSMT" w:cs="AvantGardeITCbyBT-DemiOblique"/>
          <w:iCs/>
        </w:rPr>
        <w:t>, δεδομένου ότι η ακρίβεια</w:t>
      </w:r>
      <w:r w:rsidR="003A5527">
        <w:rPr>
          <w:rFonts w:eastAsia="TimesNewRomanPSMT" w:cs="AvantGardeITCbyBT-DemiOblique"/>
          <w:iCs/>
        </w:rPr>
        <w:t xml:space="preserve"> </w:t>
      </w:r>
      <w:r w:rsidR="00C5426F">
        <w:rPr>
          <w:rFonts w:eastAsia="TimesNewRomanPSMT" w:cs="AvantGardeITCbyBT-DemiOblique"/>
          <w:iCs/>
        </w:rPr>
        <w:t xml:space="preserve">που παρατηρήθηκε </w:t>
      </w:r>
      <w:r w:rsidRPr="00551F2D">
        <w:rPr>
          <w:rFonts w:eastAsia="TimesNewRomanPSMT" w:cs="AvantGardeITCbyBT-DemiOblique"/>
          <w:iCs/>
        </w:rPr>
        <w:t>ήταν παρόμοι</w:t>
      </w:r>
      <w:r w:rsidR="00C5426F">
        <w:rPr>
          <w:rFonts w:eastAsia="TimesNewRomanPSMT" w:cs="AvantGardeITCbyBT-DemiOblique"/>
          <w:iCs/>
        </w:rPr>
        <w:t>α</w:t>
      </w:r>
      <w:r w:rsidRPr="00551F2D">
        <w:rPr>
          <w:rFonts w:eastAsia="TimesNewRomanPSMT" w:cs="AvantGardeITCbyBT-DemiOblique"/>
          <w:iCs/>
        </w:rPr>
        <w:t xml:space="preserve"> με εκείν</w:t>
      </w:r>
      <w:r w:rsidR="00C5426F">
        <w:rPr>
          <w:rFonts w:eastAsia="TimesNewRomanPSMT" w:cs="AvantGardeITCbyBT-DemiOblique"/>
          <w:iCs/>
        </w:rPr>
        <w:t>η</w:t>
      </w:r>
      <w:r w:rsidR="003A5527">
        <w:rPr>
          <w:rFonts w:eastAsia="TimesNewRomanPSMT" w:cs="AvantGardeITCbyBT-DemiOblique"/>
          <w:iCs/>
        </w:rPr>
        <w:t xml:space="preserve"> </w:t>
      </w:r>
      <w:r w:rsidR="00C5426F">
        <w:rPr>
          <w:rFonts w:eastAsia="TimesNewRomanPSMT" w:cs="AvantGardeITCbyBT-DemiOblique"/>
          <w:iCs/>
        </w:rPr>
        <w:t>για</w:t>
      </w:r>
      <w:r w:rsidRPr="00551F2D">
        <w:rPr>
          <w:rFonts w:eastAsia="TimesNewRomanPSMT" w:cs="AvantGardeITCbyBT-DemiOblique"/>
          <w:iCs/>
        </w:rPr>
        <w:t xml:space="preserve"> δεδομένα από την ίδια </w:t>
      </w:r>
      <w:r w:rsidR="00C5426F">
        <w:rPr>
          <w:rFonts w:eastAsia="TimesNewRomanPSMT" w:cs="AvantGardeITCbyBT-DemiOblique"/>
          <w:iCs/>
        </w:rPr>
        <w:t>γενιά</w:t>
      </w:r>
      <w:r w:rsidRPr="00551F2D">
        <w:rPr>
          <w:rFonts w:eastAsia="TimesNewRomanPSMT" w:cs="AvantGardeITCbyBT-DemiOblique"/>
          <w:iCs/>
        </w:rPr>
        <w:t xml:space="preserve">. </w:t>
      </w:r>
    </w:p>
    <w:p w:rsidR="00A50FA0" w:rsidRDefault="00A50FA0" w:rsidP="00E141A0">
      <w:pPr>
        <w:autoSpaceDE w:val="0"/>
        <w:autoSpaceDN w:val="0"/>
        <w:adjustRightInd w:val="0"/>
        <w:spacing w:after="0" w:line="240" w:lineRule="auto"/>
        <w:jc w:val="both"/>
        <w:rPr>
          <w:rFonts w:eastAsia="TimesNewRomanPSMT" w:cs="AvantGardeITCbyBT-DemiOblique"/>
          <w:b/>
          <w:iCs/>
        </w:rPr>
      </w:pPr>
    </w:p>
    <w:p w:rsidR="00EB2CE0" w:rsidRPr="008105CC" w:rsidRDefault="00EB2CE0" w:rsidP="00E141A0">
      <w:pPr>
        <w:autoSpaceDE w:val="0"/>
        <w:autoSpaceDN w:val="0"/>
        <w:adjustRightInd w:val="0"/>
        <w:spacing w:after="0" w:line="240" w:lineRule="auto"/>
        <w:jc w:val="both"/>
        <w:rPr>
          <w:rFonts w:eastAsia="TimesNewRomanPSMT" w:cs="AvantGardeITCbyBT-DemiOblique"/>
          <w:b/>
          <w:iCs/>
          <w:color w:val="0070C0"/>
        </w:rPr>
      </w:pPr>
      <w:r w:rsidRPr="008105CC">
        <w:rPr>
          <w:rFonts w:eastAsia="TimesNewRomanPSMT" w:cs="AvantGardeITCbyBT-DemiOblique"/>
          <w:b/>
          <w:iCs/>
          <w:color w:val="0070C0"/>
        </w:rPr>
        <w:t>Ευκαιρίες για τις αναπτυσσόμενες χώρες</w:t>
      </w:r>
    </w:p>
    <w:p w:rsidR="00551F2D" w:rsidRPr="00A20955" w:rsidRDefault="00EB2CE0" w:rsidP="00E141A0">
      <w:pPr>
        <w:autoSpaceDE w:val="0"/>
        <w:autoSpaceDN w:val="0"/>
        <w:adjustRightInd w:val="0"/>
        <w:spacing w:after="0" w:line="240" w:lineRule="auto"/>
        <w:jc w:val="both"/>
        <w:rPr>
          <w:rFonts w:eastAsia="TimesNewRomanPSMT" w:cs="AvantGardeITCbyBT-DemiOblique"/>
          <w:iCs/>
        </w:rPr>
      </w:pPr>
      <w:r w:rsidRPr="00A20955">
        <w:rPr>
          <w:rFonts w:eastAsia="TimesNewRomanPSMT" w:cs="AvantGardeITCbyBT-DemiOblique"/>
          <w:iCs/>
        </w:rPr>
        <w:t xml:space="preserve">Στις αναπτυγμένες χώρες, φαινότυποι και </w:t>
      </w:r>
      <w:r w:rsidR="00670866" w:rsidRPr="00A20955">
        <w:rPr>
          <w:rFonts w:eastAsia="TimesNewRomanPSMT" w:cs="AvantGardeITCbyBT-DemiOblique"/>
          <w:iCs/>
        </w:rPr>
        <w:t xml:space="preserve">γενεαλογίες έχουν καταγραφεί </w:t>
      </w:r>
      <w:r w:rsidRPr="00A20955">
        <w:rPr>
          <w:rFonts w:eastAsia="TimesNewRomanPSMT" w:cs="AvantGardeITCbyBT-DemiOblique"/>
          <w:iCs/>
        </w:rPr>
        <w:t>για ορισμένα είδη, όπως τα βοοειδή, για περισσότερ</w:t>
      </w:r>
      <w:r w:rsidR="00670866" w:rsidRPr="00A20955">
        <w:rPr>
          <w:rFonts w:eastAsia="TimesNewRomanPSMT" w:cs="AvantGardeITCbyBT-DemiOblique"/>
          <w:iCs/>
        </w:rPr>
        <w:t>α</w:t>
      </w:r>
      <w:r w:rsidRPr="00A20955">
        <w:rPr>
          <w:rFonts w:eastAsia="TimesNewRomanPSMT" w:cs="AvantGardeITCbyBT-DemiOblique"/>
          <w:iCs/>
        </w:rPr>
        <w:t xml:space="preserve"> από 100 χρόνια. </w:t>
      </w:r>
      <w:r w:rsidR="00670866" w:rsidRPr="00A20955">
        <w:rPr>
          <w:rFonts w:eastAsia="TimesNewRomanPSMT" w:cs="AvantGardeITCbyBT-DemiOblique"/>
          <w:iCs/>
        </w:rPr>
        <w:t xml:space="preserve">Ο έλεγχος απογόνων εφαρμόζεται </w:t>
      </w:r>
      <w:r w:rsidRPr="00A20955">
        <w:rPr>
          <w:rFonts w:eastAsia="TimesNewRomanPSMT" w:cs="AvantGardeITCbyBT-DemiOblique"/>
          <w:iCs/>
        </w:rPr>
        <w:t xml:space="preserve">εδώ και σχεδόν 50 χρόνια. </w:t>
      </w:r>
      <w:r w:rsidR="00670866" w:rsidRPr="00A20955">
        <w:rPr>
          <w:rFonts w:eastAsia="TimesNewRomanPSMT" w:cs="AvantGardeITCbyBT-DemiOblique"/>
          <w:iCs/>
        </w:rPr>
        <w:t xml:space="preserve">Η εφαρμογή προγραμμάτων βελτίωσης στις αναπτυσσόμενες χώρες </w:t>
      </w:r>
      <w:r w:rsidRPr="00A20955">
        <w:rPr>
          <w:rFonts w:eastAsia="TimesNewRomanPSMT" w:cs="AvantGardeITCbyBT-DemiOblique"/>
          <w:iCs/>
        </w:rPr>
        <w:t xml:space="preserve">συχνά περιορίζονται από την απουσία προγραμμάτων </w:t>
      </w:r>
      <w:r w:rsidR="00670866" w:rsidRPr="00A20955">
        <w:rPr>
          <w:rFonts w:eastAsia="TimesNewRomanPSMT" w:cs="AvantGardeITCbyBT-DemiOblique"/>
          <w:iCs/>
        </w:rPr>
        <w:t>καταγραφής</w:t>
      </w:r>
      <w:r w:rsidR="003A5527">
        <w:rPr>
          <w:rFonts w:eastAsia="TimesNewRomanPSMT" w:cs="AvantGardeITCbyBT-DemiOblique"/>
          <w:iCs/>
        </w:rPr>
        <w:t xml:space="preserve"> </w:t>
      </w:r>
      <w:r w:rsidR="00670866" w:rsidRPr="00A20955">
        <w:rPr>
          <w:rFonts w:eastAsia="TimesNewRomanPSMT" w:cs="AvantGardeITCbyBT-DemiOblique"/>
          <w:iCs/>
        </w:rPr>
        <w:t xml:space="preserve">φαινοτύπων </w:t>
      </w:r>
      <w:r w:rsidRPr="00A20955">
        <w:rPr>
          <w:rFonts w:eastAsia="TimesNewRomanPSMT" w:cs="AvantGardeITCbyBT-DemiOblique"/>
          <w:iCs/>
        </w:rPr>
        <w:t>για</w:t>
      </w:r>
      <w:r w:rsidR="00670866" w:rsidRPr="00A20955">
        <w:rPr>
          <w:rFonts w:eastAsia="TimesNewRomanPSMT" w:cs="AvantGardeITCbyBT-DemiOblique"/>
          <w:iCs/>
        </w:rPr>
        <w:t xml:space="preserve"> διάφορες φυλές </w:t>
      </w:r>
      <w:r w:rsidRPr="00A20955">
        <w:rPr>
          <w:rFonts w:eastAsia="TimesNewRomanPSMT" w:cs="AvantGardeITCbyBT-DemiOblique"/>
          <w:iCs/>
        </w:rPr>
        <w:t xml:space="preserve">ζώων και </w:t>
      </w:r>
      <w:r w:rsidR="00A20955">
        <w:rPr>
          <w:rFonts w:eastAsia="TimesNewRomanPSMT" w:cs="AvantGardeITCbyBT-DemiOblique"/>
          <w:iCs/>
        </w:rPr>
        <w:t xml:space="preserve">την </w:t>
      </w:r>
      <w:r w:rsidRPr="00A20955">
        <w:rPr>
          <w:rFonts w:eastAsia="TimesNewRomanPSMT" w:cs="AvantGardeITCbyBT-DemiOblique"/>
          <w:iCs/>
        </w:rPr>
        <w:t>έλλειψη αξιολόγησης ή εθνικ</w:t>
      </w:r>
      <w:r w:rsidR="00670866" w:rsidRPr="00A20955">
        <w:rPr>
          <w:rFonts w:eastAsia="TimesNewRomanPSMT" w:cs="AvantGardeITCbyBT-DemiOblique"/>
          <w:iCs/>
        </w:rPr>
        <w:t>ών προγραμμάτων</w:t>
      </w:r>
      <w:r w:rsidR="003A5527">
        <w:rPr>
          <w:rFonts w:eastAsia="TimesNewRomanPSMT" w:cs="AvantGardeITCbyBT-DemiOblique"/>
          <w:iCs/>
        </w:rPr>
        <w:t xml:space="preserve"> </w:t>
      </w:r>
      <w:r w:rsidR="00670866" w:rsidRPr="00A20955">
        <w:rPr>
          <w:rFonts w:eastAsia="TimesNewRomanPSMT" w:cs="AvantGardeITCbyBT-DemiOblique"/>
          <w:iCs/>
        </w:rPr>
        <w:t xml:space="preserve">δοκιμών </w:t>
      </w:r>
      <w:r w:rsidRPr="00A20955">
        <w:rPr>
          <w:rFonts w:eastAsia="TimesNewRomanPSMT" w:cs="AvantGardeITCbyBT-DemiOblique"/>
          <w:iCs/>
        </w:rPr>
        <w:t>για την εκτίμηση τη</w:t>
      </w:r>
      <w:r w:rsidR="00670866" w:rsidRPr="00A20955">
        <w:rPr>
          <w:rFonts w:eastAsia="TimesNewRomanPSMT" w:cs="AvantGardeITCbyBT-DemiOblique"/>
          <w:iCs/>
        </w:rPr>
        <w:t>ς γενετικής αξίας των γεννητόρων</w:t>
      </w:r>
      <w:r w:rsidRPr="00A20955">
        <w:rPr>
          <w:rFonts w:eastAsia="TimesNewRomanPSMT" w:cs="AvantGardeITCbyBT-DemiOblique"/>
          <w:iCs/>
        </w:rPr>
        <w:t xml:space="preserve">. </w:t>
      </w:r>
      <w:r w:rsidR="00670866" w:rsidRPr="00A20955">
        <w:rPr>
          <w:rFonts w:eastAsia="TimesNewRomanPSMT" w:cs="AvantGardeITCbyBT-DemiOblique"/>
          <w:iCs/>
        </w:rPr>
        <w:t>Η γ</w:t>
      </w:r>
      <w:r w:rsidRPr="00A20955">
        <w:rPr>
          <w:rFonts w:eastAsia="TimesNewRomanPSMT" w:cs="AvantGardeITCbyBT-DemiOblique"/>
          <w:iCs/>
        </w:rPr>
        <w:t>ον</w:t>
      </w:r>
      <w:r w:rsidR="00670866" w:rsidRPr="00A20955">
        <w:rPr>
          <w:rFonts w:eastAsia="TimesNewRomanPSMT" w:cs="AvantGardeITCbyBT-DemiOblique"/>
          <w:iCs/>
        </w:rPr>
        <w:t xml:space="preserve">ιδιωματική προσέγγιση θα πρέπει </w:t>
      </w:r>
      <w:r w:rsidRPr="00A20955">
        <w:rPr>
          <w:rFonts w:eastAsia="TimesNewRomanPSMT" w:cs="AvantGardeITCbyBT-DemiOblique"/>
          <w:iCs/>
        </w:rPr>
        <w:t xml:space="preserve">να βοηθήσει στον εντοπισμό των κρίσιμων πληθυσμών για </w:t>
      </w:r>
      <w:r w:rsidR="00670866" w:rsidRPr="00A20955">
        <w:rPr>
          <w:rFonts w:eastAsia="TimesNewRomanPSMT" w:cs="AvantGardeITCbyBT-DemiOblique"/>
          <w:iCs/>
        </w:rPr>
        <w:t>τη διατήρηση ορισμένων τοπικών φυλών που είναι</w:t>
      </w:r>
      <w:r w:rsidRPr="00A20955">
        <w:rPr>
          <w:rFonts w:eastAsia="TimesNewRomanPSMT" w:cs="AvantGardeITCbyBT-DemiOblique"/>
          <w:iCs/>
        </w:rPr>
        <w:t xml:space="preserve"> καλά προσαρμοσμένες </w:t>
      </w:r>
      <w:r w:rsidR="00670866" w:rsidRPr="00A20955">
        <w:rPr>
          <w:rFonts w:eastAsia="TimesNewRomanPSMT" w:cs="AvantGardeITCbyBT-DemiOblique"/>
          <w:iCs/>
        </w:rPr>
        <w:t>και</w:t>
      </w:r>
      <w:r w:rsidRPr="00A20955">
        <w:rPr>
          <w:rFonts w:eastAsia="TimesNewRomanPSMT" w:cs="AvantGardeITCbyBT-DemiOblique"/>
          <w:iCs/>
        </w:rPr>
        <w:t xml:space="preserve"> θα μπορούσαν να χρησιμοποιηθούν περαιτέρω για </w:t>
      </w:r>
      <w:r w:rsidR="00670866" w:rsidRPr="00A20955">
        <w:rPr>
          <w:rFonts w:eastAsia="TimesNewRomanPSMT" w:cs="AvantGardeITCbyBT-DemiOblique"/>
          <w:iCs/>
        </w:rPr>
        <w:t xml:space="preserve">την αναπαραγωγή </w:t>
      </w:r>
      <w:r w:rsidRPr="00A20955">
        <w:rPr>
          <w:rFonts w:eastAsia="TimesNewRomanPSMT" w:cs="AvantGardeITCbyBT-DemiOblique"/>
          <w:iCs/>
        </w:rPr>
        <w:t>πολύτιμων ζώων μέσω ενός συνδυα</w:t>
      </w:r>
      <w:r w:rsidR="00A20955">
        <w:rPr>
          <w:rFonts w:eastAsia="TimesNewRomanPSMT" w:cs="AvantGardeITCbyBT-DemiOblique"/>
          <w:iCs/>
        </w:rPr>
        <w:t xml:space="preserve">σμού επιλογής και διασταύρωσης. </w:t>
      </w:r>
      <w:r w:rsidRPr="00A20955">
        <w:rPr>
          <w:rFonts w:eastAsia="TimesNewRomanPSMT" w:cs="AvantGardeITCbyBT-DemiOblique"/>
          <w:iCs/>
        </w:rPr>
        <w:t>Φυσικά, όπως και με τη γονιδιωματική, μπορ</w:t>
      </w:r>
      <w:r w:rsidR="00670866" w:rsidRPr="00A20955">
        <w:rPr>
          <w:rFonts w:eastAsia="TimesNewRomanPSMT" w:cs="AvantGardeITCbyBT-DemiOblique"/>
          <w:iCs/>
        </w:rPr>
        <w:t>ούμε</w:t>
      </w:r>
      <w:r w:rsidRPr="00A20955">
        <w:rPr>
          <w:rFonts w:eastAsia="TimesNewRomanPSMT" w:cs="AvantGardeITCbyBT-DemiOblique"/>
          <w:iCs/>
        </w:rPr>
        <w:t xml:space="preserve"> να διαχειριστ</w:t>
      </w:r>
      <w:r w:rsidR="00670866" w:rsidRPr="00A20955">
        <w:rPr>
          <w:rFonts w:eastAsia="TimesNewRomanPSMT" w:cs="AvantGardeITCbyBT-DemiOblique"/>
          <w:iCs/>
        </w:rPr>
        <w:t>ούμε</w:t>
      </w:r>
      <w:r w:rsidRPr="00A20955">
        <w:rPr>
          <w:rFonts w:eastAsia="TimesNewRomanPSMT" w:cs="AvantGardeITCbyBT-DemiOblique"/>
          <w:iCs/>
        </w:rPr>
        <w:t xml:space="preserve"> μό</w:t>
      </w:r>
      <w:r w:rsidR="00670866" w:rsidRPr="00A20955">
        <w:rPr>
          <w:rFonts w:eastAsia="TimesNewRomanPSMT" w:cs="AvantGardeITCbyBT-DemiOblique"/>
          <w:iCs/>
        </w:rPr>
        <w:t xml:space="preserve">νο ότι μπορούμε να μετρήσουμε, </w:t>
      </w:r>
      <w:r w:rsidRPr="00A20955">
        <w:rPr>
          <w:rFonts w:eastAsia="TimesNewRomanPSMT" w:cs="AvantGardeITCbyBT-DemiOblique"/>
          <w:iCs/>
        </w:rPr>
        <w:t xml:space="preserve">και </w:t>
      </w:r>
      <w:r w:rsidR="00A20955" w:rsidRPr="00A20955">
        <w:rPr>
          <w:rFonts w:eastAsia="TimesNewRomanPSMT" w:cs="AvantGardeITCbyBT-DemiOblique"/>
          <w:iCs/>
        </w:rPr>
        <w:t xml:space="preserve">η συλλογή </w:t>
      </w:r>
      <w:r w:rsidRPr="00A20955">
        <w:rPr>
          <w:rFonts w:eastAsia="TimesNewRomanPSMT" w:cs="AvantGardeITCbyBT-DemiOblique"/>
          <w:iCs/>
        </w:rPr>
        <w:t xml:space="preserve"> εν</w:t>
      </w:r>
      <w:r w:rsidR="00A20955" w:rsidRPr="00A20955">
        <w:rPr>
          <w:rFonts w:eastAsia="TimesNewRomanPSMT" w:cs="AvantGardeITCbyBT-DemiOblique"/>
          <w:iCs/>
        </w:rPr>
        <w:t>ός ελάχιστου αριθμού φαινοτύπων</w:t>
      </w:r>
      <w:r w:rsidRPr="00A20955">
        <w:rPr>
          <w:rFonts w:eastAsia="TimesNewRomanPSMT" w:cs="AvantGardeITCbyBT-DemiOblique"/>
          <w:iCs/>
        </w:rPr>
        <w:t xml:space="preserve"> θα</w:t>
      </w:r>
      <w:r w:rsidR="00A20955" w:rsidRPr="00A20955">
        <w:rPr>
          <w:rFonts w:eastAsia="TimesNewRomanPSMT" w:cs="AvantGardeITCbyBT-DemiOblique"/>
          <w:iCs/>
        </w:rPr>
        <w:t xml:space="preserve"> παραμείνει ένα</w:t>
      </w:r>
      <w:r w:rsidRPr="00A20955">
        <w:rPr>
          <w:rFonts w:eastAsia="TimesNewRomanPSMT" w:cs="AvantGardeITCbyBT-DemiOblique"/>
          <w:iCs/>
        </w:rPr>
        <w:t xml:space="preserve"> από τ</w:t>
      </w:r>
      <w:r w:rsidR="00A20955" w:rsidRPr="00A20955">
        <w:rPr>
          <w:rFonts w:eastAsia="TimesNewRomanPSMT" w:cs="AvantGardeITCbyBT-DemiOblique"/>
          <w:iCs/>
        </w:rPr>
        <w:t>α</w:t>
      </w:r>
      <w:r w:rsidRPr="00A20955">
        <w:rPr>
          <w:rFonts w:eastAsia="TimesNewRomanPSMT" w:cs="AvantGardeITCbyBT-DemiOblique"/>
          <w:iCs/>
        </w:rPr>
        <w:t xml:space="preserve"> κρίσιμ</w:t>
      </w:r>
      <w:r w:rsidR="00A20955" w:rsidRPr="00A20955">
        <w:rPr>
          <w:rFonts w:eastAsia="TimesNewRomanPSMT" w:cs="AvantGardeITCbyBT-DemiOblique"/>
          <w:iCs/>
        </w:rPr>
        <w:t>α</w:t>
      </w:r>
      <w:r w:rsidRPr="00A20955">
        <w:rPr>
          <w:rFonts w:eastAsia="TimesNewRomanPSMT" w:cs="AvantGardeITCbyBT-DemiOblique"/>
          <w:iCs/>
        </w:rPr>
        <w:t xml:space="preserve"> και δύσκολ</w:t>
      </w:r>
      <w:r w:rsidR="00A20955" w:rsidRPr="00A20955">
        <w:rPr>
          <w:rFonts w:eastAsia="TimesNewRomanPSMT" w:cs="AvantGardeITCbyBT-DemiOblique"/>
          <w:iCs/>
        </w:rPr>
        <w:t>α</w:t>
      </w:r>
      <w:r w:rsidRPr="00A20955">
        <w:rPr>
          <w:rFonts w:eastAsia="TimesNewRomanPSMT" w:cs="AvantGardeITCbyBT-DemiOblique"/>
          <w:iCs/>
        </w:rPr>
        <w:t xml:space="preserve"> βήματα για την περαιτ</w:t>
      </w:r>
      <w:r w:rsidR="00A20955">
        <w:rPr>
          <w:rFonts w:eastAsia="TimesNewRomanPSMT" w:cs="AvantGardeITCbyBT-DemiOblique"/>
          <w:iCs/>
        </w:rPr>
        <w:t xml:space="preserve">έρω ανάπτυξη της γονιδιωματικής </w:t>
      </w:r>
      <w:r w:rsidRPr="00A20955">
        <w:rPr>
          <w:rFonts w:eastAsia="TimesNewRomanPSMT" w:cs="AvantGardeITCbyBT-DemiOblique"/>
          <w:iCs/>
        </w:rPr>
        <w:t>επιλογής στις αναπτυσσόμενες χώρες.</w:t>
      </w:r>
    </w:p>
    <w:p w:rsidR="00551F2D" w:rsidRDefault="00551F2D" w:rsidP="00E141A0">
      <w:pPr>
        <w:autoSpaceDE w:val="0"/>
        <w:autoSpaceDN w:val="0"/>
        <w:adjustRightInd w:val="0"/>
        <w:spacing w:after="0" w:line="240" w:lineRule="auto"/>
        <w:jc w:val="both"/>
        <w:rPr>
          <w:rFonts w:eastAsia="TimesNewRomanPSMT" w:cs="AvantGardeITCbyBT-Demi"/>
          <w:sz w:val="24"/>
          <w:szCs w:val="24"/>
        </w:rPr>
      </w:pPr>
    </w:p>
    <w:p w:rsidR="00A20955" w:rsidRPr="008105CC" w:rsidRDefault="00A20955" w:rsidP="00E141A0">
      <w:pPr>
        <w:autoSpaceDE w:val="0"/>
        <w:autoSpaceDN w:val="0"/>
        <w:adjustRightInd w:val="0"/>
        <w:spacing w:after="0" w:line="240" w:lineRule="auto"/>
        <w:jc w:val="both"/>
        <w:rPr>
          <w:rFonts w:eastAsia="TimesNewRomanPSMT" w:cs="AvantGardeITCbyBT-Demi"/>
          <w:b/>
          <w:color w:val="0070C0"/>
        </w:rPr>
      </w:pPr>
      <w:r w:rsidRPr="008105CC">
        <w:rPr>
          <w:rFonts w:eastAsia="TimesNewRomanPSMT" w:cs="AvantGardeITCbyBT-Demi"/>
          <w:b/>
          <w:color w:val="0070C0"/>
        </w:rPr>
        <w:t>Συμπεράσματα και Προοπτικές για το Μέλλον</w:t>
      </w:r>
    </w:p>
    <w:p w:rsidR="00A20955" w:rsidRDefault="00A20955" w:rsidP="00E141A0">
      <w:pPr>
        <w:autoSpaceDE w:val="0"/>
        <w:autoSpaceDN w:val="0"/>
        <w:adjustRightInd w:val="0"/>
        <w:spacing w:after="0" w:line="240" w:lineRule="auto"/>
        <w:jc w:val="both"/>
        <w:rPr>
          <w:rFonts w:eastAsia="TimesNewRomanPSMT" w:cs="AvantGardeITCbyBT-Demi"/>
        </w:rPr>
      </w:pPr>
      <w:r w:rsidRPr="00A43A81">
        <w:rPr>
          <w:rFonts w:eastAsia="TimesNewRomanPSMT" w:cs="AvantGardeITCbyBT-Demi"/>
        </w:rPr>
        <w:t xml:space="preserve">Η ικανότητα να διερευνηθεί το </w:t>
      </w:r>
      <w:proofErr w:type="spellStart"/>
      <w:r w:rsidRPr="00A43A81">
        <w:rPr>
          <w:rFonts w:eastAsia="TimesNewRomanPSMT" w:cs="AvantGardeITCbyBT-Demi"/>
        </w:rPr>
        <w:t>γονιδίωμα</w:t>
      </w:r>
      <w:proofErr w:type="spellEnd"/>
      <w:r w:rsidRPr="00A43A81">
        <w:rPr>
          <w:rFonts w:eastAsia="TimesNewRomanPSMT" w:cs="AvantGardeITCbyBT-Demi"/>
        </w:rPr>
        <w:t xml:space="preserve">, το </w:t>
      </w:r>
      <w:proofErr w:type="spellStart"/>
      <w:r w:rsidRPr="00A43A81">
        <w:rPr>
          <w:rFonts w:eastAsia="TimesNewRomanPSMT" w:cs="AvantGardeITCbyBT-Demi"/>
        </w:rPr>
        <w:t>μεταγράφωμα</w:t>
      </w:r>
      <w:proofErr w:type="spellEnd"/>
      <w:r w:rsidRPr="00A43A81">
        <w:rPr>
          <w:rFonts w:eastAsia="TimesNewRomanPSMT" w:cs="AvantGardeITCbyBT-Demi"/>
        </w:rPr>
        <w:t xml:space="preserve">, το </w:t>
      </w:r>
      <w:proofErr w:type="spellStart"/>
      <w:r w:rsidRPr="00A43A81">
        <w:rPr>
          <w:rFonts w:eastAsia="TimesNewRomanPSMT" w:cs="AvantGardeITCbyBT-Demi"/>
        </w:rPr>
        <w:t>επιγονιδίωμα</w:t>
      </w:r>
      <w:proofErr w:type="spellEnd"/>
      <w:r w:rsidRPr="00A43A81">
        <w:rPr>
          <w:rFonts w:eastAsia="TimesNewRomanPSMT" w:cs="AvantGardeITCbyBT-Demi"/>
        </w:rPr>
        <w:t xml:space="preserve"> και το</w:t>
      </w:r>
      <w:r w:rsidR="003A5527">
        <w:rPr>
          <w:rFonts w:eastAsia="TimesNewRomanPSMT" w:cs="AvantGardeITCbyBT-Demi"/>
        </w:rPr>
        <w:t xml:space="preserve"> </w:t>
      </w:r>
      <w:proofErr w:type="spellStart"/>
      <w:r w:rsidRPr="00A43A81">
        <w:rPr>
          <w:rFonts w:eastAsia="TimesNewRomanPSMT" w:cs="AvantGardeITCbyBT-Demi"/>
        </w:rPr>
        <w:t>μεταγονιδίωμα</w:t>
      </w:r>
      <w:proofErr w:type="spellEnd"/>
      <w:r w:rsidRPr="00A43A81">
        <w:rPr>
          <w:rFonts w:eastAsia="TimesNewRomanPSMT" w:cs="AvantGardeITCbyBT-Demi"/>
        </w:rPr>
        <w:t xml:space="preserve"> οποιουδήποτε είδους με μεθόδους </w:t>
      </w:r>
      <w:proofErr w:type="spellStart"/>
      <w:r w:rsidRPr="00A43A81">
        <w:rPr>
          <w:rFonts w:eastAsia="TimesNewRomanPSMT" w:cs="AvantGardeITCbyBT-Demi"/>
        </w:rPr>
        <w:t>αλληλούχισης</w:t>
      </w:r>
      <w:proofErr w:type="spellEnd"/>
      <w:r w:rsidRPr="00A43A81">
        <w:rPr>
          <w:rFonts w:eastAsia="TimesNewRomanPSMT" w:cs="AvantGardeITCbyBT-Demi"/>
        </w:rPr>
        <w:t xml:space="preserve"> υψηλής απόδοσης ανοίγει ένα νέο κόσμο δυνατοτήτων. Περαιτέρω μείωση του κόστους αλληλουχίας θα συνεχίσει να οδηγεί σε ευρύτερη αποδοχή των νέων προσεγγίσεων και την εφαρμογή τους προς όφελος της έρευνας για την κτηνοτροφία και τους καταναλωτές. Όλα τα οικονομικά αποδοτικά είδη, υποείδη, και τα παθογόνα τους αναμφίβολα θα </w:t>
      </w:r>
      <w:proofErr w:type="spellStart"/>
      <w:r w:rsidRPr="00A43A81">
        <w:rPr>
          <w:rFonts w:eastAsia="TimesNewRomanPSMT" w:cs="AvantGardeITCbyBT-Demi"/>
        </w:rPr>
        <w:t>αλληλουχηθούν</w:t>
      </w:r>
      <w:proofErr w:type="spellEnd"/>
      <w:r w:rsidRPr="00A43A81">
        <w:rPr>
          <w:rFonts w:eastAsia="TimesNewRomanPSMT" w:cs="AvantGardeITCbyBT-Demi"/>
        </w:rPr>
        <w:t xml:space="preserve"> στο εγγύς μέλλον. Χιλιάδες συγγενικά</w:t>
      </w:r>
      <w:r w:rsidR="003A5527">
        <w:rPr>
          <w:rFonts w:eastAsia="TimesNewRomanPSMT" w:cs="AvantGardeITCbyBT-Demi"/>
        </w:rPr>
        <w:t xml:space="preserve"> </w:t>
      </w:r>
      <w:proofErr w:type="spellStart"/>
      <w:r w:rsidRPr="00A43A81">
        <w:rPr>
          <w:rFonts w:eastAsia="TimesNewRomanPSMT" w:cs="AvantGardeITCbyBT-Demi"/>
        </w:rPr>
        <w:t>γονιδιώματα</w:t>
      </w:r>
      <w:proofErr w:type="spellEnd"/>
      <w:r w:rsidR="003A5527">
        <w:rPr>
          <w:rFonts w:eastAsia="TimesNewRomanPSMT" w:cs="AvantGardeITCbyBT-Demi"/>
        </w:rPr>
        <w:t xml:space="preserve"> </w:t>
      </w:r>
      <w:r w:rsidRPr="00A43A81">
        <w:rPr>
          <w:rFonts w:eastAsia="TimesNewRomanPSMT" w:cs="AvantGardeITCbyBT-Demi"/>
        </w:rPr>
        <w:t xml:space="preserve">επίσης θα </w:t>
      </w:r>
      <w:proofErr w:type="spellStart"/>
      <w:r w:rsidRPr="00A43A81">
        <w:rPr>
          <w:rFonts w:eastAsia="TimesNewRomanPSMT" w:cs="AvantGardeITCbyBT-Demi"/>
        </w:rPr>
        <w:lastRenderedPageBreak/>
        <w:t>αλληλουχηθούν</w:t>
      </w:r>
      <w:proofErr w:type="spellEnd"/>
      <w:r w:rsidRPr="00A43A81">
        <w:rPr>
          <w:rFonts w:eastAsia="TimesNewRomanPSMT" w:cs="AvantGardeITCbyBT-Demi"/>
        </w:rPr>
        <w:t xml:space="preserve"> για να ελεγχθεί</w:t>
      </w:r>
      <w:r w:rsidR="003A5527">
        <w:rPr>
          <w:rFonts w:eastAsia="TimesNewRomanPSMT" w:cs="AvantGardeITCbyBT-Demi"/>
        </w:rPr>
        <w:t xml:space="preserve"> </w:t>
      </w:r>
      <w:r w:rsidRPr="00A43A81">
        <w:rPr>
          <w:rFonts w:eastAsia="TimesNewRomanPSMT" w:cs="AvantGardeITCbyBT-Demi"/>
        </w:rPr>
        <w:t xml:space="preserve">η γενετική ποικιλότητα εντός και μεταξύ ομάδων γενετικών αποθεμάτων, προσφέροντας σημαντικές πληροφορίες για την εφαρμογή </w:t>
      </w:r>
      <w:r w:rsidR="00B42D07" w:rsidRPr="00A43A81">
        <w:rPr>
          <w:rFonts w:eastAsia="TimesNewRomanPSMT" w:cs="AvantGardeITCbyBT-Demi"/>
        </w:rPr>
        <w:t>προγραμμάτων γονιδιωματικής</w:t>
      </w:r>
      <w:r w:rsidRPr="00A43A81">
        <w:rPr>
          <w:rFonts w:eastAsia="TimesNewRomanPSMT" w:cs="AvantGardeITCbyBT-Demi"/>
        </w:rPr>
        <w:t xml:space="preserve"> επιλογής στις ανεπτυγμένες χώρες. </w:t>
      </w:r>
      <w:r w:rsidR="00B42D07" w:rsidRPr="00A43A81">
        <w:rPr>
          <w:rFonts w:eastAsia="TimesNewRomanPSMT" w:cs="AvantGardeITCbyBT-Demi"/>
        </w:rPr>
        <w:t>Η Γονιδιωματική επιλογή</w:t>
      </w:r>
      <w:r w:rsidRPr="00A43A81">
        <w:rPr>
          <w:rFonts w:eastAsia="TimesNewRomanPSMT" w:cs="AvantGardeITCbyBT-Demi"/>
        </w:rPr>
        <w:t xml:space="preserve"> θα ξεπ</w:t>
      </w:r>
      <w:r w:rsidR="00B42D07" w:rsidRPr="00A43A81">
        <w:rPr>
          <w:rFonts w:eastAsia="TimesNewRomanPSMT" w:cs="AvantGardeITCbyBT-Demi"/>
        </w:rPr>
        <w:t xml:space="preserve">εράσει τις συμβατικές μεθόδους </w:t>
      </w:r>
      <w:r w:rsidRPr="00A43A81">
        <w:rPr>
          <w:rFonts w:eastAsia="TimesNewRomanPSMT" w:cs="AvantGardeITCbyBT-Demi"/>
        </w:rPr>
        <w:t xml:space="preserve">και </w:t>
      </w:r>
      <w:r w:rsidR="00B42D07" w:rsidRPr="00A43A81">
        <w:rPr>
          <w:rFonts w:eastAsia="TimesNewRomanPSMT" w:cs="AvantGardeITCbyBT-Demi"/>
        </w:rPr>
        <w:t>συγκεκριμένοι γενότυποι που θα ανιχνεύον</w:t>
      </w:r>
      <w:r w:rsidRPr="00A43A81">
        <w:rPr>
          <w:rFonts w:eastAsia="TimesNewRomanPSMT" w:cs="AvantGardeITCbyBT-Demi"/>
        </w:rPr>
        <w:t xml:space="preserve">ται μέσω </w:t>
      </w:r>
      <w:r w:rsidR="00B42D07" w:rsidRPr="00A43A81">
        <w:rPr>
          <w:rFonts w:eastAsia="TimesNewRomanPSMT" w:cs="AvantGardeITCbyBT-Demi"/>
        </w:rPr>
        <w:t xml:space="preserve">συστημάτων </w:t>
      </w:r>
      <w:proofErr w:type="spellStart"/>
      <w:r w:rsidR="00B42D07" w:rsidRPr="00A43A81">
        <w:rPr>
          <w:rFonts w:eastAsia="TimesNewRomanPSMT" w:cs="AvantGardeITCbyBT-Demi"/>
        </w:rPr>
        <w:t>γενοτύπησης</w:t>
      </w:r>
      <w:proofErr w:type="spellEnd"/>
      <w:r w:rsidR="003A5527">
        <w:rPr>
          <w:rFonts w:eastAsia="TimesNewRomanPSMT" w:cs="AvantGardeITCbyBT-Demi"/>
        </w:rPr>
        <w:t xml:space="preserve"> </w:t>
      </w:r>
      <w:r w:rsidRPr="00A43A81">
        <w:rPr>
          <w:rFonts w:eastAsia="TimesNewRomanPSMT" w:cs="AvantGardeITCbyBT-Demi"/>
        </w:rPr>
        <w:t xml:space="preserve">υψηλής απόδοσης, θα </w:t>
      </w:r>
      <w:r w:rsidR="00B42D07" w:rsidRPr="00A43A81">
        <w:rPr>
          <w:rFonts w:eastAsia="TimesNewRomanPSMT" w:cs="AvantGardeITCbyBT-Demi"/>
        </w:rPr>
        <w:t>μπορούν</w:t>
      </w:r>
      <w:r w:rsidRPr="00A43A81">
        <w:rPr>
          <w:rFonts w:eastAsia="TimesNewRomanPSMT" w:cs="AvantGardeITCbyBT-Demi"/>
        </w:rPr>
        <w:t xml:space="preserve"> να συνδέονται άμεσα με οικονομικές αξίες. </w:t>
      </w:r>
      <w:r w:rsidR="00B42D07" w:rsidRPr="00A43A81">
        <w:rPr>
          <w:rFonts w:eastAsia="TimesNewRomanPSMT" w:cs="AvantGardeITCbyBT-Demi"/>
        </w:rPr>
        <w:t xml:space="preserve">Τα </w:t>
      </w:r>
      <w:r w:rsidRPr="00A43A81">
        <w:rPr>
          <w:rFonts w:eastAsia="TimesNewRomanPSMT" w:cs="AvantGardeITCbyBT-Demi"/>
        </w:rPr>
        <w:t>προγράμμ</w:t>
      </w:r>
      <w:r w:rsidR="00B42D07" w:rsidRPr="00A43A81">
        <w:rPr>
          <w:rFonts w:eastAsia="TimesNewRomanPSMT" w:cs="AvantGardeITCbyBT-Demi"/>
        </w:rPr>
        <w:t>ατα αναπαραγωγής θα καθοδηγούνται</w:t>
      </w:r>
      <w:r w:rsidRPr="00A43A81">
        <w:rPr>
          <w:rFonts w:eastAsia="TimesNewRomanPSMT" w:cs="AvantGardeITCbyBT-Demi"/>
        </w:rPr>
        <w:t xml:space="preserve"> κυρίως από τα δεδομένα </w:t>
      </w:r>
      <w:r w:rsidR="00B42D07" w:rsidRPr="00A43A81">
        <w:rPr>
          <w:rFonts w:eastAsia="TimesNewRomanPSMT" w:cs="AvantGardeITCbyBT-Demi"/>
        </w:rPr>
        <w:t>της γονιδιωματικής</w:t>
      </w:r>
      <w:r w:rsidRPr="00A43A81">
        <w:rPr>
          <w:rFonts w:eastAsia="TimesNewRomanPSMT" w:cs="AvantGardeITCbyBT-Demi"/>
        </w:rPr>
        <w:t xml:space="preserve"> λόγω της ανώτερης οικονομικά και πολύ υψηλότερη</w:t>
      </w:r>
      <w:r w:rsidR="00B42D07" w:rsidRPr="00A43A81">
        <w:rPr>
          <w:rFonts w:eastAsia="TimesNewRomanPSMT" w:cs="AvantGardeITCbyBT-Demi"/>
        </w:rPr>
        <w:t>ς</w:t>
      </w:r>
      <w:r w:rsidRPr="00A43A81">
        <w:rPr>
          <w:rFonts w:eastAsia="TimesNewRomanPSMT" w:cs="AvantGardeITCbyBT-Demi"/>
        </w:rPr>
        <w:t xml:space="preserve"> απόδοση</w:t>
      </w:r>
      <w:r w:rsidR="00B42D07" w:rsidRPr="00A43A81">
        <w:rPr>
          <w:rFonts w:eastAsia="TimesNewRomanPSMT" w:cs="AvantGardeITCbyBT-Demi"/>
        </w:rPr>
        <w:t>ς</w:t>
      </w:r>
      <w:r w:rsidRPr="00A43A81">
        <w:rPr>
          <w:rFonts w:eastAsia="TimesNewRomanPSMT" w:cs="AvantGardeITCbyBT-Demi"/>
        </w:rPr>
        <w:t xml:space="preserve">. Νέα τεχνογνωσία στον τομέα της </w:t>
      </w:r>
      <w:proofErr w:type="spellStart"/>
      <w:r w:rsidRPr="00A43A81">
        <w:rPr>
          <w:rFonts w:eastAsia="TimesNewRomanPSMT" w:cs="AvantGardeITCbyBT-Demi"/>
        </w:rPr>
        <w:t>φαρμακογονιδιωματικής</w:t>
      </w:r>
      <w:proofErr w:type="spellEnd"/>
      <w:r w:rsidR="003A5527">
        <w:rPr>
          <w:rFonts w:eastAsia="TimesNewRomanPSMT" w:cs="AvantGardeITCbyBT-Demi"/>
        </w:rPr>
        <w:t xml:space="preserve"> </w:t>
      </w:r>
      <w:r w:rsidR="00B42D07" w:rsidRPr="00A43A81">
        <w:rPr>
          <w:rFonts w:eastAsia="TimesNewRomanPSMT" w:cs="AvantGardeITCbyBT-Demi"/>
        </w:rPr>
        <w:t xml:space="preserve">των </w:t>
      </w:r>
      <w:r w:rsidRPr="00A43A81">
        <w:rPr>
          <w:rFonts w:eastAsia="TimesNewRomanPSMT" w:cs="AvantGardeITCbyBT-Demi"/>
        </w:rPr>
        <w:t>ζώων θα συμβάλει στην αύξηση τ</w:t>
      </w:r>
      <w:r w:rsidR="00B42D07" w:rsidRPr="00A43A81">
        <w:rPr>
          <w:rFonts w:eastAsia="TimesNewRomanPSMT" w:cs="AvantGardeITCbyBT-Demi"/>
        </w:rPr>
        <w:t>ων</w:t>
      </w:r>
      <w:r w:rsidRPr="00A43A81">
        <w:rPr>
          <w:rFonts w:eastAsia="TimesNewRomanPSMT" w:cs="AvantGardeITCbyBT-Demi"/>
        </w:rPr>
        <w:t xml:space="preserve"> εμβολί</w:t>
      </w:r>
      <w:r w:rsidR="00B42D07" w:rsidRPr="00A43A81">
        <w:rPr>
          <w:rFonts w:eastAsia="TimesNewRomanPSMT" w:cs="AvantGardeITCbyBT-Demi"/>
        </w:rPr>
        <w:t>ων</w:t>
      </w:r>
      <w:r w:rsidRPr="00A43A81">
        <w:rPr>
          <w:rFonts w:eastAsia="TimesNewRomanPSMT" w:cs="AvantGardeITCbyBT-Demi"/>
        </w:rPr>
        <w:t xml:space="preserve"> και την εξειδίκευση των</w:t>
      </w:r>
      <w:r w:rsidR="00B42D07" w:rsidRPr="00A43A81">
        <w:rPr>
          <w:rFonts w:eastAsia="TimesNewRomanPSMT" w:cs="AvantGardeITCbyBT-Demi"/>
        </w:rPr>
        <w:t xml:space="preserve"> φαρμάκων</w:t>
      </w:r>
      <w:r w:rsidRPr="00A43A81">
        <w:rPr>
          <w:rFonts w:eastAsia="TimesNewRomanPSMT" w:cs="AvantGardeITCbyBT-Demi"/>
        </w:rPr>
        <w:t xml:space="preserve">, ενώ </w:t>
      </w:r>
      <w:r w:rsidR="00B42D07" w:rsidRPr="00A43A81">
        <w:rPr>
          <w:rFonts w:eastAsia="TimesNewRomanPSMT" w:cs="AvantGardeITCbyBT-Demi"/>
        </w:rPr>
        <w:t xml:space="preserve">η </w:t>
      </w:r>
      <w:proofErr w:type="spellStart"/>
      <w:r w:rsidR="00B42D07" w:rsidRPr="00A43A81">
        <w:rPr>
          <w:rFonts w:eastAsia="TimesNewRomanPSMT" w:cs="AvantGardeITCbyBT-Demi"/>
        </w:rPr>
        <w:t>δ</w:t>
      </w:r>
      <w:r w:rsidRPr="00A43A81">
        <w:rPr>
          <w:rFonts w:eastAsia="TimesNewRomanPSMT" w:cs="AvantGardeITCbyBT-Demi"/>
        </w:rPr>
        <w:t>ιατροφογονιδιωματική</w:t>
      </w:r>
      <w:proofErr w:type="spellEnd"/>
      <w:r w:rsidRPr="00A43A81">
        <w:rPr>
          <w:rFonts w:eastAsia="TimesNewRomanPSMT" w:cs="AvantGardeITCbyBT-Demi"/>
        </w:rPr>
        <w:t xml:space="preserve"> θα βοηθήσει </w:t>
      </w:r>
      <w:r w:rsidR="00B42D07" w:rsidRPr="00A43A81">
        <w:rPr>
          <w:rFonts w:eastAsia="TimesNewRomanPSMT" w:cs="AvantGardeITCbyBT-Demi"/>
        </w:rPr>
        <w:t xml:space="preserve">να δημιουργηθούν διατροφικά </w:t>
      </w:r>
      <w:r w:rsidRPr="00A43A81">
        <w:rPr>
          <w:rFonts w:eastAsia="TimesNewRomanPSMT" w:cs="AvantGardeITCbyBT-Demi"/>
        </w:rPr>
        <w:t>σχήματα ειδικά σχεδιασμέν</w:t>
      </w:r>
      <w:r w:rsidR="00B42D07" w:rsidRPr="00A43A81">
        <w:rPr>
          <w:rFonts w:eastAsia="TimesNewRomanPSMT" w:cs="AvantGardeITCbyBT-Demi"/>
        </w:rPr>
        <w:t>α</w:t>
      </w:r>
      <w:r w:rsidR="003A5527">
        <w:rPr>
          <w:rFonts w:eastAsia="TimesNewRomanPSMT" w:cs="AvantGardeITCbyBT-Demi"/>
        </w:rPr>
        <w:t xml:space="preserve"> </w:t>
      </w:r>
      <w:r w:rsidR="00B42D07" w:rsidRPr="00A43A81">
        <w:rPr>
          <w:rFonts w:eastAsia="TimesNewRomanPSMT" w:cs="AvantGardeITCbyBT-Demi"/>
        </w:rPr>
        <w:t>με βάση το</w:t>
      </w:r>
      <w:r w:rsidR="003A5527">
        <w:rPr>
          <w:rFonts w:eastAsia="TimesNewRomanPSMT" w:cs="AvantGardeITCbyBT-Demi"/>
        </w:rPr>
        <w:t xml:space="preserve"> </w:t>
      </w:r>
      <w:proofErr w:type="spellStart"/>
      <w:r w:rsidRPr="00A43A81">
        <w:rPr>
          <w:rFonts w:eastAsia="TimesNewRomanPSMT" w:cs="AvantGardeITCbyBT-Demi"/>
        </w:rPr>
        <w:t>γονιδιωματικ</w:t>
      </w:r>
      <w:r w:rsidR="00B42D07" w:rsidRPr="00A43A81">
        <w:rPr>
          <w:rFonts w:eastAsia="TimesNewRomanPSMT" w:cs="AvantGardeITCbyBT-Demi"/>
        </w:rPr>
        <w:t>ό</w:t>
      </w:r>
      <w:proofErr w:type="spellEnd"/>
      <w:r w:rsidRPr="00A43A81">
        <w:rPr>
          <w:rFonts w:eastAsia="TimesNewRomanPSMT" w:cs="AvantGardeITCbyBT-Demi"/>
        </w:rPr>
        <w:t xml:space="preserve"> προφίλ. </w:t>
      </w:r>
      <w:r w:rsidR="00B42D07" w:rsidRPr="00A43A81">
        <w:rPr>
          <w:rFonts w:eastAsia="TimesNewRomanPSMT" w:cs="AvantGardeITCbyBT-Demi"/>
        </w:rPr>
        <w:t xml:space="preserve">Καθώς η </w:t>
      </w:r>
      <w:r w:rsidRPr="00A43A81">
        <w:rPr>
          <w:rFonts w:eastAsia="TimesNewRomanPSMT" w:cs="AvantGardeITCbyBT-Demi"/>
        </w:rPr>
        <w:t xml:space="preserve">γονιδιωματική </w:t>
      </w:r>
      <w:r w:rsidR="00B42D07" w:rsidRPr="00A43A81">
        <w:rPr>
          <w:rFonts w:eastAsia="TimesNewRomanPSMT" w:cs="AvantGardeITCbyBT-Demi"/>
        </w:rPr>
        <w:t xml:space="preserve">θα </w:t>
      </w:r>
      <w:r w:rsidRPr="00A43A81">
        <w:rPr>
          <w:rFonts w:eastAsia="TimesNewRomanPSMT" w:cs="AvantGardeITCbyBT-Demi"/>
        </w:rPr>
        <w:t xml:space="preserve">συνεχίζει να παρέχει εξαιρετικά πολύτιμες βιολογικές πληροφορίες, το κλειδί για την περαιτέρω επιτυχία της γονιδιωματικής επιλογής και </w:t>
      </w:r>
      <w:r w:rsidR="0038762F">
        <w:rPr>
          <w:rFonts w:eastAsia="TimesNewRomanPSMT" w:cs="AvantGardeITCbyBT-Demi"/>
        </w:rPr>
        <w:t xml:space="preserve">της </w:t>
      </w:r>
      <w:r w:rsidRPr="00A43A81">
        <w:rPr>
          <w:rFonts w:eastAsia="TimesNewRomanPSMT" w:cs="AvantGardeITCbyBT-Demi"/>
        </w:rPr>
        <w:t>γονιδιωματική</w:t>
      </w:r>
      <w:r w:rsidR="00B42D07" w:rsidRPr="00A43A81">
        <w:rPr>
          <w:rFonts w:eastAsia="TimesNewRomanPSMT" w:cs="AvantGardeITCbyBT-Demi"/>
        </w:rPr>
        <w:t>ς</w:t>
      </w:r>
      <w:r w:rsidRPr="00A43A81">
        <w:rPr>
          <w:rFonts w:eastAsia="TimesNewRomanPSMT" w:cs="AvantGardeITCbyBT-Demi"/>
        </w:rPr>
        <w:t xml:space="preserve"> προσέγγιση</w:t>
      </w:r>
      <w:r w:rsidR="00B42D07" w:rsidRPr="00A43A81">
        <w:rPr>
          <w:rFonts w:eastAsia="TimesNewRomanPSMT" w:cs="AvantGardeITCbyBT-Demi"/>
        </w:rPr>
        <w:t>ς</w:t>
      </w:r>
      <w:r w:rsidRPr="00A43A81">
        <w:rPr>
          <w:rFonts w:eastAsia="TimesNewRomanPSMT" w:cs="AvantGardeITCbyBT-Demi"/>
        </w:rPr>
        <w:t xml:space="preserve"> θα είναι να συλλ</w:t>
      </w:r>
      <w:r w:rsidR="00B42D07" w:rsidRPr="00A43A81">
        <w:rPr>
          <w:rFonts w:eastAsia="TimesNewRomanPSMT" w:cs="AvantGardeITCbyBT-Demi"/>
        </w:rPr>
        <w:t>εχθούν</w:t>
      </w:r>
      <w:r w:rsidR="003A5527">
        <w:rPr>
          <w:rFonts w:eastAsia="TimesNewRomanPSMT" w:cs="AvantGardeITCbyBT-Demi"/>
        </w:rPr>
        <w:t xml:space="preserve"> </w:t>
      </w:r>
      <w:r w:rsidR="00B42D07" w:rsidRPr="00A43A81">
        <w:rPr>
          <w:rFonts w:eastAsia="TimesNewRomanPSMT" w:cs="AvantGardeITCbyBT-Demi"/>
        </w:rPr>
        <w:t>οι</w:t>
      </w:r>
      <w:r w:rsidRPr="00A43A81">
        <w:rPr>
          <w:rFonts w:eastAsia="TimesNewRomanPSMT" w:cs="AvantGardeITCbyBT-Demi"/>
        </w:rPr>
        <w:t xml:space="preserve"> πιο </w:t>
      </w:r>
      <w:r w:rsidR="00B42D07" w:rsidRPr="00A43A81">
        <w:rPr>
          <w:rFonts w:eastAsia="TimesNewRomanPSMT" w:cs="AvantGardeITCbyBT-Demi"/>
        </w:rPr>
        <w:t>κατάλληλοι</w:t>
      </w:r>
      <w:r w:rsidRPr="00A43A81">
        <w:rPr>
          <w:rFonts w:eastAsia="TimesNewRomanPSMT" w:cs="AvantGardeITCbyBT-Demi"/>
        </w:rPr>
        <w:t xml:space="preserve"> φαιν</w:t>
      </w:r>
      <w:r w:rsidR="00B42D07" w:rsidRPr="00A43A81">
        <w:rPr>
          <w:rFonts w:eastAsia="TimesNewRomanPSMT" w:cs="AvantGardeITCbyBT-Demi"/>
        </w:rPr>
        <w:t>ότυποι</w:t>
      </w:r>
      <w:r w:rsidRPr="00A43A81">
        <w:rPr>
          <w:rFonts w:eastAsia="TimesNewRomanPSMT" w:cs="AvantGardeITCbyBT-Demi"/>
        </w:rPr>
        <w:t xml:space="preserve">, </w:t>
      </w:r>
      <w:r w:rsidR="00B42D07" w:rsidRPr="00A43A81">
        <w:rPr>
          <w:rFonts w:eastAsia="TimesNewRomanPSMT" w:cs="AvantGardeITCbyBT-Demi"/>
        </w:rPr>
        <w:t xml:space="preserve">να εντοπισθούν τα </w:t>
      </w:r>
      <w:proofErr w:type="spellStart"/>
      <w:r w:rsidR="00B42D07" w:rsidRPr="00A43A81">
        <w:rPr>
          <w:rFonts w:eastAsia="TimesNewRomanPSMT" w:cs="AvantGardeITCbyBT-Demi"/>
        </w:rPr>
        <w:t>αλληλόμορφα</w:t>
      </w:r>
      <w:proofErr w:type="spellEnd"/>
      <w:r w:rsidR="00B42D07" w:rsidRPr="00A43A81">
        <w:rPr>
          <w:rFonts w:eastAsia="TimesNewRomanPSMT" w:cs="AvantGardeITCbyBT-Demi"/>
        </w:rPr>
        <w:t xml:space="preserve"> που τους καθορίζουν</w:t>
      </w:r>
      <w:r w:rsidRPr="00A43A81">
        <w:rPr>
          <w:rFonts w:eastAsia="TimesNewRomanPSMT" w:cs="AvantGardeITCbyBT-Demi"/>
        </w:rPr>
        <w:t xml:space="preserve"> καθώς και οι ακριβείς μηχαν</w:t>
      </w:r>
      <w:r w:rsidR="0038762F">
        <w:rPr>
          <w:rFonts w:eastAsia="TimesNewRomanPSMT" w:cs="AvantGardeITCbyBT-Demi"/>
        </w:rPr>
        <w:t>ισμοί με τους οποίους</w:t>
      </w:r>
      <w:r w:rsidR="003A5527">
        <w:rPr>
          <w:rFonts w:eastAsia="TimesNewRomanPSMT" w:cs="AvantGardeITCbyBT-Demi"/>
        </w:rPr>
        <w:t xml:space="preserve"> </w:t>
      </w:r>
      <w:r w:rsidR="00B42D07" w:rsidRPr="00A43A81">
        <w:rPr>
          <w:rFonts w:eastAsia="TimesNewRomanPSMT" w:cs="AvantGardeITCbyBT-Demi"/>
        </w:rPr>
        <w:t>αυτοί παράγονται</w:t>
      </w:r>
      <w:r w:rsidRPr="00A43A81">
        <w:rPr>
          <w:rFonts w:eastAsia="TimesNewRomanPSMT" w:cs="AvantGardeITCbyBT-Demi"/>
        </w:rPr>
        <w:t xml:space="preserve">, και να </w:t>
      </w:r>
      <w:r w:rsidR="00B42D07" w:rsidRPr="00A43A81">
        <w:rPr>
          <w:rFonts w:eastAsia="TimesNewRomanPSMT" w:cs="AvantGardeITCbyBT-Demi"/>
        </w:rPr>
        <w:t xml:space="preserve">συνδυαστούν τα </w:t>
      </w:r>
      <w:proofErr w:type="spellStart"/>
      <w:r w:rsidR="00B42D07" w:rsidRPr="00A43A81">
        <w:rPr>
          <w:rFonts w:eastAsia="TimesNewRomanPSMT" w:cs="AvantGardeITCbyBT-Demi"/>
        </w:rPr>
        <w:t>αλληλό</w:t>
      </w:r>
      <w:r w:rsidR="00A43A81" w:rsidRPr="00A43A81">
        <w:rPr>
          <w:rFonts w:eastAsia="TimesNewRomanPSMT" w:cs="AvantGardeITCbyBT-Demi"/>
        </w:rPr>
        <w:t>μορφα</w:t>
      </w:r>
      <w:proofErr w:type="spellEnd"/>
      <w:r w:rsidR="00A43A81" w:rsidRPr="00A43A81">
        <w:rPr>
          <w:rFonts w:eastAsia="TimesNewRomanPSMT" w:cs="AvantGardeITCbyBT-Demi"/>
        </w:rPr>
        <w:t xml:space="preserve"> αυτά</w:t>
      </w:r>
      <w:r w:rsidRPr="00A43A81">
        <w:rPr>
          <w:rFonts w:eastAsia="TimesNewRomanPSMT" w:cs="AvantGardeITCbyBT-Demi"/>
        </w:rPr>
        <w:t xml:space="preserve"> σ</w:t>
      </w:r>
      <w:r w:rsidR="00A43A81" w:rsidRPr="00A43A81">
        <w:rPr>
          <w:rFonts w:eastAsia="TimesNewRomanPSMT" w:cs="AvantGardeITCbyBT-Demi"/>
        </w:rPr>
        <w:t xml:space="preserve">ε γραμμές αναπαραγωγής σε </w:t>
      </w:r>
      <w:r w:rsidRPr="00A43A81">
        <w:rPr>
          <w:rFonts w:eastAsia="TimesNewRomanPSMT" w:cs="AvantGardeITCbyBT-Demi"/>
        </w:rPr>
        <w:t>όσο το δυνατόν</w:t>
      </w:r>
      <w:r w:rsidR="003A5527">
        <w:rPr>
          <w:rFonts w:eastAsia="TimesNewRomanPSMT" w:cs="AvantGardeITCbyBT-Demi"/>
        </w:rPr>
        <w:t xml:space="preserve"> </w:t>
      </w:r>
      <w:r w:rsidR="00A43A81" w:rsidRPr="00A43A81">
        <w:rPr>
          <w:rFonts w:eastAsia="TimesNewRomanPSMT" w:cs="AvantGardeITCbyBT-Demi"/>
        </w:rPr>
        <w:t>λιγότερες γενιές</w:t>
      </w:r>
      <w:r w:rsidRPr="00A43A81">
        <w:rPr>
          <w:rFonts w:eastAsia="TimesNewRomanPSMT" w:cs="AvantGardeITCbyBT-Demi"/>
        </w:rPr>
        <w:t>. Μπαίνουμε σε μια πραγματικά συναρπαστική εποχή που τροφοδοτείται από τη γονιδιωματική.</w:t>
      </w:r>
    </w:p>
    <w:p w:rsidR="00A43A81" w:rsidRDefault="00A43A81" w:rsidP="00E141A0">
      <w:pPr>
        <w:autoSpaceDE w:val="0"/>
        <w:autoSpaceDN w:val="0"/>
        <w:adjustRightInd w:val="0"/>
        <w:spacing w:after="0" w:line="240" w:lineRule="auto"/>
        <w:jc w:val="both"/>
        <w:rPr>
          <w:rFonts w:eastAsia="TimesNewRomanPSMT" w:cs="AvantGardeITCbyBT-Demi"/>
        </w:rPr>
      </w:pPr>
    </w:p>
    <w:p w:rsidR="00A43A81" w:rsidRPr="008105CC" w:rsidRDefault="00A43A81" w:rsidP="00E141A0">
      <w:pPr>
        <w:autoSpaceDE w:val="0"/>
        <w:autoSpaceDN w:val="0"/>
        <w:adjustRightInd w:val="0"/>
        <w:spacing w:after="0" w:line="240" w:lineRule="auto"/>
        <w:rPr>
          <w:rFonts w:cs="AvantGardeITCbyBT-Demi"/>
          <w:b/>
          <w:color w:val="C00000"/>
          <w:sz w:val="24"/>
          <w:szCs w:val="24"/>
        </w:rPr>
      </w:pPr>
      <w:r w:rsidRPr="008105CC">
        <w:rPr>
          <w:rFonts w:cs="AvantGardeITCbyBT-Demi"/>
          <w:b/>
          <w:color w:val="C00000"/>
          <w:sz w:val="24"/>
          <w:szCs w:val="24"/>
        </w:rPr>
        <w:t>Επισκόπηση</w:t>
      </w:r>
    </w:p>
    <w:p w:rsidR="00A43A81" w:rsidRPr="00004AF5" w:rsidRDefault="00A43A81" w:rsidP="00E141A0">
      <w:pPr>
        <w:pStyle w:val="a3"/>
        <w:numPr>
          <w:ilvl w:val="0"/>
          <w:numId w:val="1"/>
        </w:numPr>
        <w:autoSpaceDE w:val="0"/>
        <w:autoSpaceDN w:val="0"/>
        <w:adjustRightInd w:val="0"/>
        <w:spacing w:after="0" w:line="240" w:lineRule="auto"/>
        <w:ind w:left="426"/>
        <w:jc w:val="both"/>
        <w:rPr>
          <w:rFonts w:cs="SymbolMT"/>
        </w:rPr>
      </w:pPr>
      <w:r w:rsidRPr="00004AF5">
        <w:rPr>
          <w:rFonts w:cs="SymbolMT"/>
        </w:rPr>
        <w:t>Υπάρχει σημαντική διαφορά μεταξύ ζήτησης, με βάση την αύξηση του πληθυσμού, και την τρέχουσα πορεία της απόδοσης</w:t>
      </w:r>
      <w:r w:rsidR="00542EA9">
        <w:rPr>
          <w:rFonts w:cs="SymbolMT"/>
        </w:rPr>
        <w:t xml:space="preserve"> της κτηνοτροφίας</w:t>
      </w:r>
      <w:r w:rsidRPr="00004AF5">
        <w:rPr>
          <w:rFonts w:cs="SymbolMT"/>
        </w:rPr>
        <w:t xml:space="preserve">. Αυτό είναι </w:t>
      </w:r>
      <w:r w:rsidR="00542EA9">
        <w:rPr>
          <w:rFonts w:cs="SymbolMT"/>
        </w:rPr>
        <w:t xml:space="preserve">και το σημείο εισόδου </w:t>
      </w:r>
      <w:r w:rsidRPr="00004AF5">
        <w:rPr>
          <w:rFonts w:cs="SymbolMT"/>
        </w:rPr>
        <w:t>τη</w:t>
      </w:r>
      <w:r w:rsidR="00542EA9">
        <w:rPr>
          <w:rFonts w:cs="SymbolMT"/>
        </w:rPr>
        <w:t>ς</w:t>
      </w:r>
      <w:r w:rsidRPr="00004AF5">
        <w:rPr>
          <w:rFonts w:cs="SymbolMT"/>
        </w:rPr>
        <w:t xml:space="preserve"> γονιδιωματική</w:t>
      </w:r>
      <w:r w:rsidR="00542EA9">
        <w:rPr>
          <w:rFonts w:cs="SymbolMT"/>
        </w:rPr>
        <w:t>ς στην βελτίωση του ζωικού κεφαλαίου</w:t>
      </w:r>
      <w:r w:rsidRPr="00004AF5">
        <w:rPr>
          <w:rFonts w:cs="SymbolMT"/>
        </w:rPr>
        <w:t>.</w:t>
      </w:r>
    </w:p>
    <w:p w:rsidR="00A43A81" w:rsidRPr="00004AF5" w:rsidRDefault="00A43A81" w:rsidP="00E141A0">
      <w:pPr>
        <w:pStyle w:val="a3"/>
        <w:numPr>
          <w:ilvl w:val="0"/>
          <w:numId w:val="1"/>
        </w:numPr>
        <w:autoSpaceDE w:val="0"/>
        <w:autoSpaceDN w:val="0"/>
        <w:adjustRightInd w:val="0"/>
        <w:spacing w:after="0" w:line="240" w:lineRule="auto"/>
        <w:ind w:left="426"/>
        <w:jc w:val="both"/>
        <w:rPr>
          <w:rFonts w:cs="SymbolMT"/>
        </w:rPr>
      </w:pPr>
      <w:r w:rsidRPr="00004AF5">
        <w:rPr>
          <w:rFonts w:cs="SymbolMT"/>
        </w:rPr>
        <w:t xml:space="preserve">Παρά το γεγονός ότι οι παραδοσιακές μέθοδοι αναπαραγωγής έχουν αποδειχθεί αποτελεσματικές στην επιλογή των ζώων με εύκολη μέτρηση των χαρακτηριστικών παραγωγής, αυτές οι μέθοδοι έχουν ουσιαστικά </w:t>
      </w:r>
      <w:r>
        <w:rPr>
          <w:rFonts w:cs="SymbolMT"/>
        </w:rPr>
        <w:t>φτάσει στα όριά τους</w:t>
      </w:r>
      <w:r w:rsidRPr="00004AF5">
        <w:rPr>
          <w:rFonts w:cs="SymbolMT"/>
        </w:rPr>
        <w:t xml:space="preserve"> και χαρακτηριστικά που είναι πιο δύσκολο να μετρηθούν (και συχνά τα πιο σημαντικά) δεν μπορούν να επιλεγούν αποτελεσματικά, </w:t>
      </w:r>
      <w:r>
        <w:rPr>
          <w:rFonts w:cs="SymbolMT"/>
        </w:rPr>
        <w:t>με τη χρήση παραδοσιακών μεθόδων</w:t>
      </w:r>
      <w:r w:rsidRPr="00004AF5">
        <w:rPr>
          <w:rFonts w:cs="SymbolMT"/>
        </w:rPr>
        <w:t>.</w:t>
      </w:r>
    </w:p>
    <w:p w:rsidR="00A43A81" w:rsidRPr="00004AF5" w:rsidRDefault="00A43A81" w:rsidP="00E141A0">
      <w:pPr>
        <w:pStyle w:val="a3"/>
        <w:numPr>
          <w:ilvl w:val="0"/>
          <w:numId w:val="1"/>
        </w:numPr>
        <w:autoSpaceDE w:val="0"/>
        <w:autoSpaceDN w:val="0"/>
        <w:adjustRightInd w:val="0"/>
        <w:spacing w:after="0" w:line="240" w:lineRule="auto"/>
        <w:ind w:left="426"/>
        <w:jc w:val="both"/>
        <w:rPr>
          <w:rFonts w:cs="SymbolMT"/>
        </w:rPr>
      </w:pPr>
      <w:r w:rsidRPr="00004AF5">
        <w:rPr>
          <w:rFonts w:cs="SymbolMT"/>
        </w:rPr>
        <w:t xml:space="preserve">Η κούρσα του ανταγωνισμού για την αλληλούχιση του πρώτου ανθρώπινου γονιδιώματος, και, στη συνέχεια, ο αγώνας για να καταστεί εύκολη η αλληλούχιση για δεκάδες, αν όχι εκατοντάδες χιλιάδες, πρόσθετων ανθρώπινων γονιδιωμάτων, οδήγησε σε μια άνευ προηγουμένου (100 εκατομμύρια φορές) μείωση των τιμών της </w:t>
      </w:r>
      <w:proofErr w:type="spellStart"/>
      <w:r w:rsidRPr="00004AF5">
        <w:rPr>
          <w:rFonts w:cs="SymbolMT"/>
        </w:rPr>
        <w:t>αλληλούχισης</w:t>
      </w:r>
      <w:proofErr w:type="spellEnd"/>
      <w:r w:rsidRPr="00004AF5">
        <w:rPr>
          <w:rFonts w:cs="SymbolMT"/>
        </w:rPr>
        <w:t xml:space="preserve"> του DNA από το 1990. Η αλληλούχιση των γονιδιωμάτων των ζώων έχει επωφεληθεί από αυτό.</w:t>
      </w:r>
    </w:p>
    <w:p w:rsidR="00A43A81" w:rsidRPr="00004AF5" w:rsidRDefault="00A43A81" w:rsidP="00E141A0">
      <w:pPr>
        <w:pStyle w:val="a3"/>
        <w:numPr>
          <w:ilvl w:val="0"/>
          <w:numId w:val="1"/>
        </w:numPr>
        <w:autoSpaceDE w:val="0"/>
        <w:autoSpaceDN w:val="0"/>
        <w:adjustRightInd w:val="0"/>
        <w:spacing w:after="0" w:line="240" w:lineRule="auto"/>
        <w:ind w:left="426"/>
        <w:jc w:val="both"/>
        <w:rPr>
          <w:rFonts w:cs="SymbolMT"/>
        </w:rPr>
      </w:pPr>
      <w:r w:rsidRPr="00004AF5">
        <w:rPr>
          <w:rFonts w:cs="SymbolMT"/>
        </w:rPr>
        <w:t xml:space="preserve">Η αλληλούχιση του γονιδιώματος των οικονομικά σημαντικών ειδών του ζωικού κεφαλαίου έχει ως αποτέλεσμα την ανακάλυψη εκατομμυρίων πολυμορφισμών μονού </w:t>
      </w:r>
      <w:proofErr w:type="spellStart"/>
      <w:r w:rsidRPr="00004AF5">
        <w:rPr>
          <w:rFonts w:cs="SymbolMT"/>
        </w:rPr>
        <w:t>νουκλεοτιδίου</w:t>
      </w:r>
      <w:proofErr w:type="spellEnd"/>
      <w:r w:rsidRPr="00004AF5">
        <w:rPr>
          <w:rFonts w:cs="SymbolMT"/>
        </w:rPr>
        <w:t xml:space="preserve"> (</w:t>
      </w:r>
      <w:r w:rsidRPr="00004AF5">
        <w:rPr>
          <w:rFonts w:cs="SymbolMT"/>
          <w:lang w:val="en-US"/>
        </w:rPr>
        <w:t>single</w:t>
      </w:r>
      <w:r w:rsidR="003A5527">
        <w:rPr>
          <w:rFonts w:cs="SymbolMT"/>
        </w:rPr>
        <w:t xml:space="preserve"> </w:t>
      </w:r>
      <w:r w:rsidRPr="00004AF5">
        <w:rPr>
          <w:rFonts w:cs="SymbolMT"/>
          <w:lang w:val="en-US"/>
        </w:rPr>
        <w:t>nucleotide</w:t>
      </w:r>
      <w:r w:rsidR="003A5527">
        <w:rPr>
          <w:rFonts w:cs="SymbolMT"/>
        </w:rPr>
        <w:t xml:space="preserve"> </w:t>
      </w:r>
      <w:r w:rsidRPr="00004AF5">
        <w:rPr>
          <w:rFonts w:cs="SymbolMT"/>
          <w:lang w:val="en-US"/>
        </w:rPr>
        <w:t>polymorphism</w:t>
      </w:r>
      <w:r w:rsidRPr="00004AF5">
        <w:rPr>
          <w:rFonts w:cs="SymbolMT"/>
        </w:rPr>
        <w:t xml:space="preserve">, </w:t>
      </w:r>
      <w:r w:rsidRPr="00004AF5">
        <w:rPr>
          <w:rFonts w:cs="SymbolMT"/>
          <w:lang w:val="en-US"/>
        </w:rPr>
        <w:t>SNP</w:t>
      </w:r>
      <w:r w:rsidRPr="00004AF5">
        <w:rPr>
          <w:rFonts w:cs="SymbolMT"/>
        </w:rPr>
        <w:t>). Αυτ</w:t>
      </w:r>
      <w:r>
        <w:rPr>
          <w:rFonts w:cs="SymbolMT"/>
        </w:rPr>
        <w:t>οί</w:t>
      </w:r>
      <w:r>
        <w:rPr>
          <w:rFonts w:cs="SymbolMT"/>
          <w:lang w:val="en-US"/>
        </w:rPr>
        <w:t>o</w:t>
      </w:r>
      <w:r>
        <w:rPr>
          <w:rFonts w:cs="SymbolMT"/>
        </w:rPr>
        <w:t>ι</w:t>
      </w:r>
      <w:r w:rsidRPr="00004AF5">
        <w:rPr>
          <w:rFonts w:cs="SymbolMT"/>
        </w:rPr>
        <w:t xml:space="preserve"> πολυμορφισμοί μονών </w:t>
      </w:r>
      <w:proofErr w:type="spellStart"/>
      <w:r w:rsidRPr="00004AF5">
        <w:rPr>
          <w:rFonts w:cs="SymbolMT"/>
        </w:rPr>
        <w:t>νουκλεοτιδίων</w:t>
      </w:r>
      <w:proofErr w:type="spellEnd"/>
      <w:r w:rsidRPr="00004AF5">
        <w:rPr>
          <w:rFonts w:cs="SymbolMT"/>
        </w:rPr>
        <w:t xml:space="preserve"> έχουν αναπτυχθεί παράλληλα σε </w:t>
      </w:r>
      <w:proofErr w:type="spellStart"/>
      <w:r w:rsidRPr="00004AF5">
        <w:rPr>
          <w:rFonts w:cs="SymbolMT"/>
        </w:rPr>
        <w:t>μικροσυστοιχίες</w:t>
      </w:r>
      <w:proofErr w:type="spellEnd"/>
      <w:r w:rsidRPr="00004AF5">
        <w:rPr>
          <w:rFonts w:cs="SymbolMT"/>
        </w:rPr>
        <w:t xml:space="preserve"> DNA, επιτρέποντας μαζικές μελέτες συσχέτισης γονιδιώματος ώσ</w:t>
      </w:r>
      <w:r>
        <w:rPr>
          <w:rFonts w:cs="SymbolMT"/>
        </w:rPr>
        <w:t>τε να εντοπιστούν συσχετίσεις γε</w:t>
      </w:r>
      <w:r w:rsidRPr="00004AF5">
        <w:rPr>
          <w:rFonts w:cs="SymbolMT"/>
        </w:rPr>
        <w:t>νοτύπου-φαινοτύπου τόσο για απλά και, ακόμη πιο σημαντικό, για πολύπλοκα χαρακτηριστικά.</w:t>
      </w:r>
    </w:p>
    <w:p w:rsidR="00A43A81" w:rsidRPr="00004AF5" w:rsidRDefault="00A43A81" w:rsidP="00E141A0">
      <w:pPr>
        <w:pStyle w:val="a3"/>
        <w:numPr>
          <w:ilvl w:val="0"/>
          <w:numId w:val="1"/>
        </w:numPr>
        <w:autoSpaceDE w:val="0"/>
        <w:autoSpaceDN w:val="0"/>
        <w:adjustRightInd w:val="0"/>
        <w:spacing w:after="0" w:line="240" w:lineRule="auto"/>
        <w:ind w:left="426"/>
        <w:jc w:val="both"/>
        <w:rPr>
          <w:rFonts w:cs="SymbolMT"/>
        </w:rPr>
      </w:pPr>
      <w:r w:rsidRPr="00004AF5">
        <w:rPr>
          <w:rFonts w:cs="SymbolMT"/>
        </w:rPr>
        <w:t xml:space="preserve">Καθοδηγούμενη από μια συνεχώς αυξανόμενη μείωση του κόστους της μέτρησης της γενετικής ποικιλομορφίας, μπαίνουμε σε μια νέα εποχή στην οποία οι πληροφορίες από αυτές τις μελέτες σε επίπεδο συσχέτισης γονιδιώματος θα πρέπει να χρησιμοποιηθούν αποτελεσματικά σε δοκιμές ρουτίνας χρησιμοποιώντας γονιδιωματική επιλογή. Η επιλογή μέσω Γονιδιωματικής ανάλυσης υπόσχεται πιο ελπιδοφόρα αποτελέσματα επειδή δεν έχει την απαίτηση της εκ των προτέρων γνώσης της θέσης των </w:t>
      </w:r>
      <w:proofErr w:type="spellStart"/>
      <w:r w:rsidRPr="00004AF5">
        <w:rPr>
          <w:rFonts w:cs="SymbolMT"/>
        </w:rPr>
        <w:t>αλληλομόρφων</w:t>
      </w:r>
      <w:proofErr w:type="spellEnd"/>
      <w:r w:rsidRPr="00004AF5">
        <w:rPr>
          <w:rFonts w:cs="SymbolMT"/>
        </w:rPr>
        <w:t xml:space="preserve"> ή των μοριακών δεικτών θέσεις και την απαίτηση ότι η επιλογή βάσει μοριακού δείκτη θα πρέπει να υλοποιηθεί εντός των οικογενειών.</w:t>
      </w:r>
    </w:p>
    <w:p w:rsidR="00A43A81" w:rsidRDefault="00A43A81" w:rsidP="00E141A0">
      <w:pPr>
        <w:autoSpaceDE w:val="0"/>
        <w:autoSpaceDN w:val="0"/>
        <w:adjustRightInd w:val="0"/>
        <w:spacing w:after="0" w:line="240" w:lineRule="auto"/>
        <w:rPr>
          <w:rFonts w:cs="AvantGardeITCbyBT-Demi"/>
          <w:sz w:val="24"/>
          <w:szCs w:val="24"/>
        </w:rPr>
      </w:pPr>
      <w:bookmarkStart w:id="0" w:name="_GoBack"/>
      <w:bookmarkEnd w:id="0"/>
    </w:p>
    <w:sectPr w:rsidR="00A43A81" w:rsidSect="00A43A81">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vantGardeITCbyBT-Demi">
    <w:altName w:val="Arial"/>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AvantGardeITCbyBT-DemiOblique">
    <w:altName w:val="Arial"/>
    <w:panose1 w:val="00000000000000000000"/>
    <w:charset w:val="00"/>
    <w:family w:val="swiss"/>
    <w:notTrueType/>
    <w:pitch w:val="default"/>
    <w:sig w:usb0="00000003" w:usb1="00000000" w:usb2="00000000" w:usb3="00000000" w:csb0="00000001" w:csb1="00000000"/>
  </w:font>
  <w:font w:name="SymbolMT">
    <w:altName w:val="Times New Roman"/>
    <w:panose1 w:val="00000000000000000000"/>
    <w:charset w:val="A1"/>
    <w:family w:val="auto"/>
    <w:notTrueType/>
    <w:pitch w:val="default"/>
    <w:sig w:usb0="0000000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64C01"/>
    <w:multiLevelType w:val="hybridMultilevel"/>
    <w:tmpl w:val="21BCA9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412B2"/>
    <w:rsid w:val="00004AF5"/>
    <w:rsid w:val="00095DF6"/>
    <w:rsid w:val="0010113B"/>
    <w:rsid w:val="0010404A"/>
    <w:rsid w:val="001C62BB"/>
    <w:rsid w:val="001D0DD4"/>
    <w:rsid w:val="001E3608"/>
    <w:rsid w:val="001F270D"/>
    <w:rsid w:val="002019A3"/>
    <w:rsid w:val="00216166"/>
    <w:rsid w:val="00242B19"/>
    <w:rsid w:val="0038103B"/>
    <w:rsid w:val="0038762F"/>
    <w:rsid w:val="003A5527"/>
    <w:rsid w:val="004348FD"/>
    <w:rsid w:val="004A4F2C"/>
    <w:rsid w:val="00542EA9"/>
    <w:rsid w:val="00551F2D"/>
    <w:rsid w:val="00551F52"/>
    <w:rsid w:val="005D5D71"/>
    <w:rsid w:val="005E43C7"/>
    <w:rsid w:val="00626C34"/>
    <w:rsid w:val="00670866"/>
    <w:rsid w:val="00706CB9"/>
    <w:rsid w:val="00714840"/>
    <w:rsid w:val="0073049E"/>
    <w:rsid w:val="007545B4"/>
    <w:rsid w:val="00794DCB"/>
    <w:rsid w:val="007A7A3B"/>
    <w:rsid w:val="008105CC"/>
    <w:rsid w:val="0081064B"/>
    <w:rsid w:val="00823B52"/>
    <w:rsid w:val="008D4C33"/>
    <w:rsid w:val="008D7310"/>
    <w:rsid w:val="00951138"/>
    <w:rsid w:val="00980B23"/>
    <w:rsid w:val="009C2EB5"/>
    <w:rsid w:val="00A20955"/>
    <w:rsid w:val="00A412B2"/>
    <w:rsid w:val="00A43A81"/>
    <w:rsid w:val="00A44C4D"/>
    <w:rsid w:val="00A50FA0"/>
    <w:rsid w:val="00AA372A"/>
    <w:rsid w:val="00B02D9A"/>
    <w:rsid w:val="00B42D07"/>
    <w:rsid w:val="00B62036"/>
    <w:rsid w:val="00B951BF"/>
    <w:rsid w:val="00C33CE8"/>
    <w:rsid w:val="00C50BF2"/>
    <w:rsid w:val="00C5426F"/>
    <w:rsid w:val="00CD7625"/>
    <w:rsid w:val="00CF3A6C"/>
    <w:rsid w:val="00D20A4A"/>
    <w:rsid w:val="00D36CFC"/>
    <w:rsid w:val="00D538F5"/>
    <w:rsid w:val="00D76C89"/>
    <w:rsid w:val="00DE3A0C"/>
    <w:rsid w:val="00DF0250"/>
    <w:rsid w:val="00E141A0"/>
    <w:rsid w:val="00E46633"/>
    <w:rsid w:val="00E66D7E"/>
    <w:rsid w:val="00EB2CE0"/>
    <w:rsid w:val="00EF543F"/>
    <w:rsid w:val="00F12278"/>
    <w:rsid w:val="00FA5E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AF5"/>
    <w:pPr>
      <w:ind w:left="720"/>
      <w:contextualSpacing/>
    </w:pPr>
  </w:style>
  <w:style w:type="character" w:styleId="-">
    <w:name w:val="Hyperlink"/>
    <w:basedOn w:val="a0"/>
    <w:uiPriority w:val="99"/>
    <w:unhideWhenUsed/>
    <w:rsid w:val="00AA372A"/>
    <w:rPr>
      <w:color w:val="0000FF" w:themeColor="hyperlink"/>
      <w:u w:val="single"/>
    </w:rPr>
  </w:style>
  <w:style w:type="paragraph" w:styleId="Web">
    <w:name w:val="Normal (Web)"/>
    <w:basedOn w:val="a"/>
    <w:uiPriority w:val="99"/>
    <w:semiHidden/>
    <w:unhideWhenUsed/>
    <w:rsid w:val="0073049E"/>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4">
    <w:name w:val="Balloon Text"/>
    <w:basedOn w:val="a"/>
    <w:link w:val="Char"/>
    <w:uiPriority w:val="99"/>
    <w:semiHidden/>
    <w:unhideWhenUsed/>
    <w:rsid w:val="00706CB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06CB9"/>
    <w:rPr>
      <w:rFonts w:ascii="Tahoma" w:hAnsi="Tahoma" w:cs="Tahoma"/>
      <w:sz w:val="16"/>
      <w:szCs w:val="16"/>
    </w:rPr>
  </w:style>
  <w:style w:type="character" w:styleId="a5">
    <w:name w:val="Placeholder Text"/>
    <w:basedOn w:val="a0"/>
    <w:uiPriority w:val="99"/>
    <w:semiHidden/>
    <w:rsid w:val="00D76C8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3150</Words>
  <Characters>17015</Characters>
  <Application>Microsoft Office Word</Application>
  <DocSecurity>0</DocSecurity>
  <Lines>141</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2016-07-27T07:45:00Z</dcterms:created>
  <dcterms:modified xsi:type="dcterms:W3CDTF">2016-09-02T11:25:00Z</dcterms:modified>
</cp:coreProperties>
</file>